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0C" w:rsidRPr="0060773D" w:rsidRDefault="00F16C0C" w:rsidP="00F16C0C">
      <w:pPr>
        <w:pStyle w:val="Default"/>
        <w:jc w:val="center"/>
      </w:pPr>
      <w:r w:rsidRPr="0060773D">
        <w:rPr>
          <w:noProof/>
        </w:rPr>
        <w:drawing>
          <wp:inline distT="0" distB="0" distL="0" distR="0">
            <wp:extent cx="1374497" cy="138366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ia_Pacific_College_Logo.png"/>
                    <pic:cNvPicPr/>
                  </pic:nvPicPr>
                  <pic:blipFill>
                    <a:blip r:embed="rId7"/>
                    <a:stretch>
                      <a:fillRect/>
                    </a:stretch>
                  </pic:blipFill>
                  <pic:spPr>
                    <a:xfrm>
                      <a:off x="0" y="0"/>
                      <a:ext cx="1406506" cy="1415883"/>
                    </a:xfrm>
                    <a:prstGeom prst="rect">
                      <a:avLst/>
                    </a:prstGeom>
                  </pic:spPr>
                </pic:pic>
              </a:graphicData>
            </a:graphic>
          </wp:inline>
        </w:drawing>
      </w:r>
    </w:p>
    <w:p w:rsidR="00F16C0C" w:rsidRPr="0060773D" w:rsidRDefault="00F16C0C" w:rsidP="003D22E3">
      <w:pPr>
        <w:pStyle w:val="Default"/>
        <w:jc w:val="center"/>
      </w:pPr>
    </w:p>
    <w:p w:rsidR="001A2AA3" w:rsidRPr="0060773D" w:rsidRDefault="001A2AA3" w:rsidP="00B372F9">
      <w:pPr>
        <w:pStyle w:val="CM1"/>
        <w:jc w:val="center"/>
        <w:outlineLvl w:val="0"/>
        <w:rPr>
          <w:b/>
          <w:bCs/>
          <w:color w:val="000000"/>
        </w:rPr>
      </w:pPr>
      <w:r w:rsidRPr="0060773D">
        <w:rPr>
          <w:b/>
          <w:bCs/>
          <w:color w:val="000000"/>
        </w:rPr>
        <w:t>ASIA PACIFIC COLLEGE</w:t>
      </w:r>
    </w:p>
    <w:p w:rsidR="00EE79C1" w:rsidRPr="0060773D" w:rsidRDefault="001A2AA3" w:rsidP="00B372F9">
      <w:pPr>
        <w:pStyle w:val="CM1"/>
        <w:jc w:val="center"/>
        <w:outlineLvl w:val="0"/>
        <w:rPr>
          <w:b/>
          <w:bCs/>
          <w:color w:val="000000"/>
        </w:rPr>
      </w:pPr>
      <w:r w:rsidRPr="0060773D">
        <w:rPr>
          <w:b/>
          <w:bCs/>
          <w:color w:val="000000"/>
        </w:rPr>
        <w:t xml:space="preserve">School of </w:t>
      </w:r>
      <w:r w:rsidR="003472C1" w:rsidRPr="0060773D">
        <w:rPr>
          <w:b/>
          <w:bCs/>
          <w:color w:val="000000"/>
        </w:rPr>
        <w:t>Management</w:t>
      </w:r>
    </w:p>
    <w:p w:rsidR="00F561FA" w:rsidRPr="0060773D" w:rsidRDefault="00EE79C1" w:rsidP="00EE79C1">
      <w:pPr>
        <w:pStyle w:val="Default"/>
        <w:jc w:val="center"/>
      </w:pPr>
      <w:r w:rsidRPr="0060773D">
        <w:t>Graduate Program</w:t>
      </w:r>
    </w:p>
    <w:p w:rsidR="001A2AA3" w:rsidRPr="0060773D" w:rsidRDefault="001A2AA3" w:rsidP="00EE79C1">
      <w:pPr>
        <w:pStyle w:val="Default"/>
        <w:jc w:val="center"/>
      </w:pPr>
    </w:p>
    <w:p w:rsidR="001A2AA3" w:rsidRPr="0060773D" w:rsidRDefault="001A2AA3">
      <w:pPr>
        <w:pStyle w:val="CM1"/>
        <w:jc w:val="center"/>
        <w:rPr>
          <w:b/>
          <w:color w:val="000000"/>
        </w:rPr>
      </w:pPr>
      <w:r w:rsidRPr="0060773D">
        <w:rPr>
          <w:b/>
          <w:color w:val="000000"/>
        </w:rPr>
        <w:t>Master in Management</w:t>
      </w:r>
    </w:p>
    <w:p w:rsidR="00F561FA" w:rsidRPr="0060773D" w:rsidRDefault="001A2AA3">
      <w:pPr>
        <w:pStyle w:val="CM1"/>
        <w:jc w:val="center"/>
        <w:rPr>
          <w:b/>
          <w:color w:val="000000"/>
        </w:rPr>
      </w:pPr>
      <w:r w:rsidRPr="0060773D">
        <w:rPr>
          <w:b/>
          <w:color w:val="000000"/>
        </w:rPr>
        <w:t>with specialization in Business Analytics</w:t>
      </w:r>
    </w:p>
    <w:p w:rsidR="001A2AA3" w:rsidRPr="0060773D" w:rsidRDefault="001A2AA3" w:rsidP="003472C1">
      <w:pPr>
        <w:pStyle w:val="Default"/>
        <w:jc w:val="center"/>
      </w:pPr>
    </w:p>
    <w:p w:rsidR="004E375C" w:rsidRPr="0060773D" w:rsidRDefault="00B90EE6" w:rsidP="004E375C">
      <w:pPr>
        <w:pStyle w:val="CM2"/>
        <w:jc w:val="center"/>
        <w:rPr>
          <w:b/>
          <w:color w:val="000000"/>
        </w:rPr>
      </w:pPr>
      <w:r w:rsidRPr="0060773D">
        <w:rPr>
          <w:b/>
          <w:color w:val="000000"/>
        </w:rPr>
        <w:t>COURSE SYLLABUS</w:t>
      </w:r>
    </w:p>
    <w:p w:rsidR="004E375C" w:rsidRPr="0060773D" w:rsidRDefault="004E375C" w:rsidP="004E375C">
      <w:pPr>
        <w:pStyle w:val="CM2"/>
        <w:jc w:val="center"/>
        <w:rPr>
          <w:b/>
          <w:color w:val="000000"/>
        </w:rPr>
      </w:pPr>
    </w:p>
    <w:p w:rsidR="004E375C" w:rsidRPr="0060773D" w:rsidRDefault="004E375C" w:rsidP="004E375C">
      <w:pPr>
        <w:pStyle w:val="CM2"/>
        <w:jc w:val="center"/>
      </w:pPr>
      <w:r w:rsidRPr="0060773D">
        <w:rPr>
          <w:b/>
          <w:color w:val="000000"/>
        </w:rPr>
        <w:t>Code</w:t>
      </w:r>
    </w:p>
    <w:p w:rsidR="004E375C" w:rsidRPr="0060773D" w:rsidRDefault="00F561FA">
      <w:pPr>
        <w:pStyle w:val="CM2"/>
        <w:jc w:val="center"/>
        <w:rPr>
          <w:bCs/>
          <w:color w:val="000000"/>
        </w:rPr>
      </w:pPr>
      <w:proofErr w:type="spellStart"/>
      <w:r w:rsidRPr="0060773D">
        <w:rPr>
          <w:bCs/>
          <w:color w:val="000000"/>
        </w:rPr>
        <w:t>M</w:t>
      </w:r>
      <w:r w:rsidR="00EA3CED" w:rsidRPr="0060773D">
        <w:rPr>
          <w:bCs/>
          <w:color w:val="000000"/>
        </w:rPr>
        <w:t>m</w:t>
      </w:r>
      <w:r w:rsidR="002D3700" w:rsidRPr="0060773D">
        <w:rPr>
          <w:bCs/>
          <w:color w:val="000000"/>
        </w:rPr>
        <w:t>ser</w:t>
      </w:r>
      <w:r w:rsidR="003D33CB" w:rsidRPr="0060773D">
        <w:rPr>
          <w:bCs/>
          <w:color w:val="000000"/>
        </w:rPr>
        <w:t>ma</w:t>
      </w:r>
      <w:proofErr w:type="spellEnd"/>
    </w:p>
    <w:p w:rsidR="004E375C" w:rsidRPr="0060773D" w:rsidRDefault="004E375C">
      <w:pPr>
        <w:pStyle w:val="CM2"/>
        <w:jc w:val="center"/>
        <w:rPr>
          <w:b/>
          <w:bCs/>
          <w:color w:val="000000"/>
        </w:rPr>
      </w:pPr>
    </w:p>
    <w:p w:rsidR="004E375C" w:rsidRPr="0060773D" w:rsidRDefault="004E375C">
      <w:pPr>
        <w:pStyle w:val="CM2"/>
        <w:jc w:val="center"/>
        <w:rPr>
          <w:b/>
          <w:bCs/>
          <w:color w:val="000000"/>
        </w:rPr>
      </w:pPr>
      <w:r w:rsidRPr="0060773D">
        <w:rPr>
          <w:b/>
          <w:bCs/>
          <w:color w:val="000000"/>
        </w:rPr>
        <w:t>Title</w:t>
      </w:r>
    </w:p>
    <w:p w:rsidR="004E375C" w:rsidRPr="0060773D" w:rsidRDefault="002D3700">
      <w:pPr>
        <w:pStyle w:val="CM2"/>
        <w:jc w:val="center"/>
        <w:rPr>
          <w:bCs/>
          <w:color w:val="000000"/>
        </w:rPr>
      </w:pPr>
      <w:r w:rsidRPr="0060773D">
        <w:rPr>
          <w:bCs/>
          <w:color w:val="000000"/>
        </w:rPr>
        <w:t xml:space="preserve">Service and Supply Chain </w:t>
      </w:r>
      <w:r w:rsidR="003D33CB" w:rsidRPr="0060773D">
        <w:rPr>
          <w:bCs/>
          <w:color w:val="000000"/>
        </w:rPr>
        <w:t>Management</w:t>
      </w:r>
    </w:p>
    <w:p w:rsidR="004E375C" w:rsidRPr="0060773D" w:rsidRDefault="004E375C">
      <w:pPr>
        <w:pStyle w:val="CM2"/>
        <w:jc w:val="center"/>
        <w:rPr>
          <w:b/>
          <w:bCs/>
          <w:color w:val="000000"/>
        </w:rPr>
      </w:pPr>
    </w:p>
    <w:p w:rsidR="004E375C" w:rsidRPr="0060773D" w:rsidRDefault="004E375C">
      <w:pPr>
        <w:pStyle w:val="CM2"/>
        <w:jc w:val="center"/>
        <w:rPr>
          <w:b/>
          <w:bCs/>
          <w:color w:val="000000"/>
        </w:rPr>
      </w:pPr>
      <w:r w:rsidRPr="0060773D">
        <w:rPr>
          <w:b/>
          <w:bCs/>
          <w:color w:val="000000"/>
        </w:rPr>
        <w:t>Credit Units</w:t>
      </w:r>
    </w:p>
    <w:p w:rsidR="004E375C" w:rsidRPr="0060773D" w:rsidRDefault="004E375C">
      <w:pPr>
        <w:pStyle w:val="CM2"/>
        <w:jc w:val="center"/>
        <w:rPr>
          <w:bCs/>
          <w:color w:val="000000"/>
        </w:rPr>
      </w:pPr>
      <w:r w:rsidRPr="0060773D">
        <w:rPr>
          <w:bCs/>
          <w:color w:val="000000"/>
        </w:rPr>
        <w:t>3</w:t>
      </w:r>
      <w:r w:rsidR="00F666AB" w:rsidRPr="0060773D">
        <w:rPr>
          <w:bCs/>
          <w:color w:val="000000"/>
        </w:rPr>
        <w:t>.0</w:t>
      </w:r>
    </w:p>
    <w:p w:rsidR="004E375C" w:rsidRPr="0060773D" w:rsidRDefault="004E375C">
      <w:pPr>
        <w:pStyle w:val="CM2"/>
        <w:jc w:val="center"/>
        <w:rPr>
          <w:b/>
          <w:bCs/>
          <w:color w:val="000000"/>
        </w:rPr>
      </w:pPr>
    </w:p>
    <w:p w:rsidR="00B90EE6" w:rsidRPr="0060773D" w:rsidRDefault="00B90EE6">
      <w:pPr>
        <w:pStyle w:val="CM2"/>
        <w:jc w:val="center"/>
        <w:rPr>
          <w:b/>
          <w:bCs/>
          <w:color w:val="000000"/>
        </w:rPr>
      </w:pPr>
      <w:r w:rsidRPr="0060773D">
        <w:rPr>
          <w:b/>
          <w:bCs/>
          <w:color w:val="000000"/>
        </w:rPr>
        <w:t>Description</w:t>
      </w:r>
    </w:p>
    <w:p w:rsidR="007342FD" w:rsidRPr="0060773D" w:rsidRDefault="007342FD" w:rsidP="007342FD">
      <w:pPr>
        <w:pStyle w:val="Quote"/>
        <w:rPr>
          <w:rStyle w:val="apple-style-span"/>
          <w:rFonts w:ascii="Times New Roman" w:hAnsi="Times New Roman"/>
          <w:i w:val="0"/>
        </w:rPr>
      </w:pPr>
      <w:r w:rsidRPr="0060773D">
        <w:rPr>
          <w:rStyle w:val="apple-style-span"/>
          <w:rFonts w:ascii="Times New Roman" w:hAnsi="Times New Roman"/>
          <w:i w:val="0"/>
        </w:rPr>
        <w:t xml:space="preserve">Service and supply chain management </w:t>
      </w:r>
      <w:r w:rsidR="001E5AF2" w:rsidRPr="0060773D">
        <w:rPr>
          <w:rStyle w:val="apple-style-span"/>
          <w:rFonts w:ascii="Times New Roman" w:hAnsi="Times New Roman"/>
          <w:i w:val="0"/>
        </w:rPr>
        <w:t xml:space="preserve">(SSCM) </w:t>
      </w:r>
      <w:r w:rsidRPr="0060773D">
        <w:rPr>
          <w:rStyle w:val="apple-style-span"/>
          <w:rFonts w:ascii="Times New Roman" w:hAnsi="Times New Roman"/>
          <w:i w:val="0"/>
        </w:rPr>
        <w:t xml:space="preserve">is the active streamlining of a business' supply-side activities to maximize customer value and gain a competitive advantage in </w:t>
      </w:r>
      <w:r w:rsidR="003D7A70" w:rsidRPr="0060773D">
        <w:rPr>
          <w:rStyle w:val="apple-style-span"/>
          <w:rFonts w:ascii="Times New Roman" w:hAnsi="Times New Roman"/>
          <w:i w:val="0"/>
        </w:rPr>
        <w:t>customer service management</w:t>
      </w:r>
      <w:r w:rsidRPr="0060773D">
        <w:rPr>
          <w:rStyle w:val="apple-style-span"/>
          <w:rFonts w:ascii="Times New Roman" w:hAnsi="Times New Roman"/>
          <w:i w:val="0"/>
        </w:rPr>
        <w:t xml:space="preserve">. </w:t>
      </w:r>
      <w:r w:rsidR="001E5AF2" w:rsidRPr="0060773D">
        <w:rPr>
          <w:rStyle w:val="apple-style-span"/>
          <w:rFonts w:ascii="Times New Roman" w:hAnsi="Times New Roman"/>
          <w:i w:val="0"/>
        </w:rPr>
        <w:t>S</w:t>
      </w:r>
      <w:r w:rsidRPr="0060773D">
        <w:rPr>
          <w:rStyle w:val="apple-style-span"/>
          <w:rFonts w:ascii="Times New Roman" w:hAnsi="Times New Roman"/>
          <w:i w:val="0"/>
        </w:rPr>
        <w:t>SCM represents an effort by suppliers to develop and implement supply chains that are as efficient and economical as possible. Supply chains cover everything from production, to product development, to the information systems needed to direct these undertakings.</w:t>
      </w:r>
      <w:r w:rsidR="001E5AF2" w:rsidRPr="0060773D">
        <w:rPr>
          <w:rStyle w:val="apple-style-span"/>
          <w:rFonts w:ascii="Times New Roman" w:hAnsi="Times New Roman"/>
          <w:i w:val="0"/>
        </w:rPr>
        <w:t xml:space="preserve"> S</w:t>
      </w:r>
      <w:r w:rsidRPr="0060773D">
        <w:rPr>
          <w:rStyle w:val="apple-style-span"/>
          <w:rFonts w:ascii="Times New Roman" w:hAnsi="Times New Roman"/>
          <w:i w:val="0"/>
        </w:rPr>
        <w:t xml:space="preserve">SCM attempts to centrally control or link the production, shipment and distribution of a product. By managing the supply chain, companies are able to cut excess costs and deliver products to the consumer faster. This is done by keeping tighter control of internal inventories, internal production, distribution, sales and the inventories of company vendors. </w:t>
      </w:r>
    </w:p>
    <w:p w:rsidR="005C70A4" w:rsidRPr="0060773D" w:rsidRDefault="005C70A4" w:rsidP="003D22E3">
      <w:pPr>
        <w:pStyle w:val="Quote"/>
        <w:jc w:val="center"/>
        <w:rPr>
          <w:rStyle w:val="apple-style-span"/>
          <w:rFonts w:ascii="Times New Roman" w:hAnsi="Times New Roman"/>
          <w:i w:val="0"/>
        </w:rPr>
      </w:pPr>
    </w:p>
    <w:p w:rsidR="00B90EE6" w:rsidRPr="0060773D" w:rsidRDefault="00B90EE6" w:rsidP="00B90EE6">
      <w:pPr>
        <w:pStyle w:val="CM2"/>
        <w:jc w:val="center"/>
        <w:rPr>
          <w:b/>
          <w:bCs/>
          <w:color w:val="000000"/>
        </w:rPr>
      </w:pPr>
      <w:r w:rsidRPr="0060773D">
        <w:rPr>
          <w:b/>
          <w:bCs/>
          <w:color w:val="000000"/>
        </w:rPr>
        <w:t>Objective</w:t>
      </w:r>
    </w:p>
    <w:p w:rsidR="007342FD" w:rsidRPr="0060773D" w:rsidRDefault="00185B01" w:rsidP="007342FD">
      <w:pPr>
        <w:pStyle w:val="Quote"/>
        <w:rPr>
          <w:rFonts w:ascii="Times New Roman" w:hAnsi="Times New Roman"/>
          <w:i w:val="0"/>
          <w:color w:val="auto"/>
        </w:rPr>
      </w:pPr>
      <w:r w:rsidRPr="0060773D">
        <w:rPr>
          <w:rFonts w:ascii="Times New Roman" w:hAnsi="Times New Roman"/>
          <w:i w:val="0"/>
          <w:color w:val="auto"/>
        </w:rPr>
        <w:t xml:space="preserve">At the end of the course, the student must have </w:t>
      </w:r>
      <w:r w:rsidR="00312CB5" w:rsidRPr="0060773D">
        <w:rPr>
          <w:rFonts w:ascii="Times New Roman" w:hAnsi="Times New Roman"/>
          <w:i w:val="0"/>
          <w:color w:val="auto"/>
        </w:rPr>
        <w:t xml:space="preserve">utilized business analytics to </w:t>
      </w:r>
      <w:r w:rsidR="007342FD" w:rsidRPr="0060773D">
        <w:rPr>
          <w:rFonts w:ascii="Times New Roman" w:hAnsi="Times New Roman"/>
          <w:i w:val="0"/>
          <w:color w:val="auto"/>
        </w:rPr>
        <w:t xml:space="preserve">the connected network of individuals, organizations, resources, activities and technologies involved in the manufacture and sale of a product or service. A supply chain starts with the delivery of raw material from a supplier to a manufacturer, and ends with the delivery of the finished product or service to the end consumer. </w:t>
      </w:r>
      <w:r w:rsidR="0085763B" w:rsidRPr="0060773D">
        <w:rPr>
          <w:rFonts w:ascii="Times New Roman" w:hAnsi="Times New Roman"/>
          <w:i w:val="0"/>
          <w:color w:val="auto"/>
        </w:rPr>
        <w:t>The manager</w:t>
      </w:r>
      <w:r w:rsidR="007342FD" w:rsidRPr="0060773D">
        <w:rPr>
          <w:rFonts w:ascii="Times New Roman" w:hAnsi="Times New Roman"/>
          <w:i w:val="0"/>
          <w:color w:val="auto"/>
        </w:rPr>
        <w:t xml:space="preserve"> oversees each touch point of a company's product or service, from initial creation to final sale. With so many places along the supply chain that can add value through efficiencies or lose value through increased expenses, proper </w:t>
      </w:r>
      <w:r w:rsidR="003D7A70" w:rsidRPr="0060773D">
        <w:rPr>
          <w:rFonts w:ascii="Times New Roman" w:hAnsi="Times New Roman"/>
          <w:i w:val="0"/>
          <w:color w:val="auto"/>
        </w:rPr>
        <w:t>S</w:t>
      </w:r>
      <w:r w:rsidR="007342FD" w:rsidRPr="0060773D">
        <w:rPr>
          <w:rFonts w:ascii="Times New Roman" w:hAnsi="Times New Roman"/>
          <w:i w:val="0"/>
          <w:color w:val="auto"/>
        </w:rPr>
        <w:t>SCM can increase revenues, decrease costs and impact a company's bottom line.</w:t>
      </w:r>
    </w:p>
    <w:p w:rsidR="00746658" w:rsidRPr="0060773D" w:rsidRDefault="00746658" w:rsidP="003D22E3">
      <w:pPr>
        <w:jc w:val="center"/>
        <w:rPr>
          <w:rFonts w:ascii="Times New Roman" w:hAnsi="Times New Roman"/>
        </w:rPr>
      </w:pPr>
    </w:p>
    <w:p w:rsidR="007342FD" w:rsidRPr="0060773D" w:rsidRDefault="007342FD" w:rsidP="003D22E3">
      <w:pPr>
        <w:jc w:val="center"/>
        <w:rPr>
          <w:rFonts w:ascii="Times New Roman" w:hAnsi="Times New Roman"/>
        </w:rPr>
      </w:pPr>
    </w:p>
    <w:p w:rsidR="0054441D" w:rsidRPr="0060773D" w:rsidRDefault="0054441D" w:rsidP="0054441D">
      <w:pPr>
        <w:jc w:val="center"/>
        <w:rPr>
          <w:rFonts w:ascii="Times New Roman" w:hAnsi="Times New Roman"/>
          <w:b/>
        </w:rPr>
      </w:pPr>
      <w:r w:rsidRPr="0060773D">
        <w:rPr>
          <w:rFonts w:ascii="Times New Roman" w:hAnsi="Times New Roman"/>
          <w:b/>
        </w:rPr>
        <w:t>OUTLINE</w:t>
      </w:r>
    </w:p>
    <w:p w:rsidR="0054441D" w:rsidRPr="0060773D" w:rsidRDefault="0054441D" w:rsidP="0054441D">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5137"/>
        <w:gridCol w:w="3121"/>
      </w:tblGrid>
      <w:tr w:rsidR="0054441D" w:rsidRPr="0060773D" w:rsidTr="002D1B1C">
        <w:tc>
          <w:tcPr>
            <w:tcW w:w="1092" w:type="dxa"/>
          </w:tcPr>
          <w:p w:rsidR="0054441D" w:rsidRPr="0060773D" w:rsidRDefault="0054441D" w:rsidP="00C61557">
            <w:pPr>
              <w:pStyle w:val="Default"/>
              <w:jc w:val="center"/>
              <w:rPr>
                <w:b/>
                <w:color w:val="auto"/>
              </w:rPr>
            </w:pPr>
            <w:r w:rsidRPr="0060773D">
              <w:rPr>
                <w:b/>
                <w:color w:val="auto"/>
              </w:rPr>
              <w:t>Session</w:t>
            </w:r>
          </w:p>
        </w:tc>
        <w:tc>
          <w:tcPr>
            <w:tcW w:w="5137" w:type="dxa"/>
          </w:tcPr>
          <w:p w:rsidR="0054441D" w:rsidRPr="0060773D" w:rsidRDefault="0054441D" w:rsidP="00C61557">
            <w:pPr>
              <w:pStyle w:val="Default"/>
              <w:jc w:val="center"/>
              <w:rPr>
                <w:b/>
                <w:color w:val="auto"/>
              </w:rPr>
            </w:pPr>
            <w:r w:rsidRPr="0060773D">
              <w:rPr>
                <w:b/>
                <w:color w:val="auto"/>
              </w:rPr>
              <w:t>Topic/s</w:t>
            </w:r>
          </w:p>
        </w:tc>
        <w:tc>
          <w:tcPr>
            <w:tcW w:w="3121" w:type="dxa"/>
          </w:tcPr>
          <w:p w:rsidR="0054441D" w:rsidRPr="0060773D" w:rsidRDefault="0054441D" w:rsidP="00C61557">
            <w:pPr>
              <w:pStyle w:val="Default"/>
              <w:jc w:val="center"/>
              <w:rPr>
                <w:b/>
                <w:color w:val="auto"/>
              </w:rPr>
            </w:pPr>
            <w:r w:rsidRPr="0060773D">
              <w:rPr>
                <w:b/>
                <w:color w:val="auto"/>
              </w:rPr>
              <w:t>Activities</w:t>
            </w:r>
          </w:p>
        </w:tc>
      </w:tr>
      <w:tr w:rsidR="003A64CB" w:rsidRPr="0060773D" w:rsidTr="002D1B1C">
        <w:tc>
          <w:tcPr>
            <w:tcW w:w="1092" w:type="dxa"/>
          </w:tcPr>
          <w:p w:rsidR="003A64CB" w:rsidRPr="0060773D" w:rsidRDefault="003A64CB" w:rsidP="00C61557">
            <w:pPr>
              <w:pStyle w:val="Default"/>
              <w:jc w:val="center"/>
              <w:rPr>
                <w:color w:val="auto"/>
              </w:rPr>
            </w:pPr>
            <w:r w:rsidRPr="0060773D">
              <w:rPr>
                <w:color w:val="auto"/>
              </w:rPr>
              <w:t>1</w:t>
            </w:r>
          </w:p>
        </w:tc>
        <w:tc>
          <w:tcPr>
            <w:tcW w:w="5137" w:type="dxa"/>
          </w:tcPr>
          <w:p w:rsidR="005721A8" w:rsidRPr="0060773D" w:rsidRDefault="005721A8" w:rsidP="005721A8">
            <w:pPr>
              <w:pStyle w:val="Quote"/>
              <w:rPr>
                <w:rStyle w:val="apple-style-span"/>
                <w:rFonts w:ascii="Times New Roman" w:hAnsi="Times New Roman"/>
                <w:b/>
                <w:bCs/>
                <w:i w:val="0"/>
                <w:shd w:val="clear" w:color="auto" w:fill="FFFFFF"/>
              </w:rPr>
            </w:pPr>
            <w:r w:rsidRPr="0060773D">
              <w:rPr>
                <w:rStyle w:val="apple-style-span"/>
                <w:rFonts w:ascii="Times New Roman" w:hAnsi="Times New Roman"/>
                <w:b/>
                <w:bCs/>
                <w:i w:val="0"/>
                <w:shd w:val="clear" w:color="auto" w:fill="FFFFFF"/>
              </w:rPr>
              <w:t>Part I: SUPPLY CHAIN MANAGEMENT: AN OVERVIEW.</w:t>
            </w:r>
          </w:p>
          <w:p w:rsidR="003A64CB" w:rsidRPr="0060773D" w:rsidRDefault="005721A8" w:rsidP="005721A8">
            <w:pPr>
              <w:pStyle w:val="Quote"/>
              <w:rPr>
                <w:rFonts w:ascii="Times New Roman" w:hAnsi="Times New Roman"/>
                <w:i w:val="0"/>
                <w:shd w:val="clear" w:color="auto" w:fill="FFFFFF"/>
              </w:rPr>
            </w:pPr>
            <w:r w:rsidRPr="0060773D">
              <w:rPr>
                <w:rStyle w:val="apple-style-span"/>
                <w:rFonts w:ascii="Times New Roman" w:hAnsi="Times New Roman"/>
                <w:bCs/>
                <w:i w:val="0"/>
                <w:shd w:val="clear" w:color="auto" w:fill="FFFFFF"/>
              </w:rPr>
              <w:t>Introduction to Supply Chain Management</w:t>
            </w:r>
            <w:r w:rsidR="00301D96" w:rsidRPr="0060773D">
              <w:rPr>
                <w:rStyle w:val="apple-style-span"/>
                <w:rFonts w:ascii="Times New Roman" w:hAnsi="Times New Roman"/>
                <w:bCs/>
                <w:i w:val="0"/>
                <w:shd w:val="clear" w:color="auto" w:fill="FFFFFF"/>
              </w:rPr>
              <w:t>.</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2D1B1C" w:rsidP="00C61557">
            <w:pPr>
              <w:pStyle w:val="Default"/>
              <w:rPr>
                <w:color w:val="auto"/>
              </w:rPr>
            </w:pPr>
            <w:r w:rsidRPr="0060773D">
              <w:rPr>
                <w:color w:val="auto"/>
              </w:rPr>
              <w:t>Case Analysis</w:t>
            </w:r>
          </w:p>
          <w:p w:rsidR="00033014" w:rsidRPr="0060773D" w:rsidRDefault="00033014" w:rsidP="00C61557">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2</w:t>
            </w:r>
          </w:p>
        </w:tc>
        <w:tc>
          <w:tcPr>
            <w:tcW w:w="5137" w:type="dxa"/>
          </w:tcPr>
          <w:p w:rsidR="00693B8D" w:rsidRPr="0060773D" w:rsidRDefault="00693B8D" w:rsidP="00693B8D">
            <w:pPr>
              <w:pStyle w:val="Quote"/>
              <w:rPr>
                <w:rStyle w:val="apple-style-span"/>
                <w:rFonts w:ascii="Times New Roman" w:hAnsi="Times New Roman"/>
                <w:b/>
                <w:bCs/>
                <w:i w:val="0"/>
                <w:shd w:val="clear" w:color="auto" w:fill="FFFFFF"/>
              </w:rPr>
            </w:pPr>
            <w:r w:rsidRPr="0060773D">
              <w:rPr>
                <w:rStyle w:val="apple-style-span"/>
                <w:rFonts w:ascii="Times New Roman" w:hAnsi="Times New Roman"/>
                <w:b/>
                <w:bCs/>
                <w:i w:val="0"/>
                <w:shd w:val="clear" w:color="auto" w:fill="FFFFFF"/>
              </w:rPr>
              <w:t>Part II: SUPPLY ISSUES IN SUPPLY CHAIN MANAGEMENT.</w:t>
            </w:r>
          </w:p>
          <w:p w:rsidR="002D1B1C" w:rsidRPr="0060773D" w:rsidRDefault="00693B8D" w:rsidP="00693B8D">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Purchasing Management</w:t>
            </w:r>
            <w:r w:rsidR="00301D96" w:rsidRPr="0060773D">
              <w:rPr>
                <w:rStyle w:val="apple-style-span"/>
                <w:rFonts w:ascii="Times New Roman" w:hAnsi="Times New Roman"/>
                <w:bCs/>
                <w:i w:val="0"/>
                <w:shd w:val="clear" w:color="auto" w:fill="FFFFFF"/>
              </w:rPr>
              <w:t>.</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3</w:t>
            </w:r>
          </w:p>
        </w:tc>
        <w:tc>
          <w:tcPr>
            <w:tcW w:w="5137" w:type="dxa"/>
          </w:tcPr>
          <w:p w:rsidR="00693B8D" w:rsidRPr="0060773D" w:rsidRDefault="00693B8D" w:rsidP="00693B8D">
            <w:pPr>
              <w:pStyle w:val="Quote"/>
              <w:rPr>
                <w:rStyle w:val="apple-style-span"/>
                <w:rFonts w:ascii="Times New Roman" w:hAnsi="Times New Roman"/>
                <w:bCs/>
                <w:i w:val="0"/>
                <w:shd w:val="clear" w:color="auto" w:fill="FFFFFF"/>
              </w:rPr>
            </w:pPr>
            <w:r w:rsidRPr="0060773D">
              <w:rPr>
                <w:rStyle w:val="apple-style-span"/>
                <w:rFonts w:ascii="Times New Roman" w:hAnsi="Times New Roman"/>
                <w:bCs/>
                <w:i w:val="0"/>
                <w:shd w:val="clear" w:color="auto" w:fill="FFFFFF"/>
              </w:rPr>
              <w:t>Creating and Managing Supplier Relationship.</w:t>
            </w:r>
          </w:p>
          <w:p w:rsidR="002D1B1C" w:rsidRPr="0060773D" w:rsidRDefault="00693B8D" w:rsidP="00693B8D">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Ethical and Sustainable Sourcing.</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4</w:t>
            </w:r>
          </w:p>
        </w:tc>
        <w:tc>
          <w:tcPr>
            <w:tcW w:w="5137" w:type="dxa"/>
          </w:tcPr>
          <w:p w:rsidR="00693B8D" w:rsidRPr="0060773D" w:rsidRDefault="00693B8D" w:rsidP="00693B8D">
            <w:pPr>
              <w:pStyle w:val="Quote"/>
              <w:rPr>
                <w:rStyle w:val="apple-style-span"/>
                <w:rFonts w:ascii="Times New Roman" w:hAnsi="Times New Roman"/>
                <w:b/>
                <w:bCs/>
                <w:i w:val="0"/>
                <w:shd w:val="clear" w:color="auto" w:fill="FFFFFF"/>
              </w:rPr>
            </w:pPr>
            <w:r w:rsidRPr="0060773D">
              <w:rPr>
                <w:rStyle w:val="apple-style-span"/>
                <w:rFonts w:ascii="Times New Roman" w:hAnsi="Times New Roman"/>
                <w:b/>
                <w:bCs/>
                <w:i w:val="0"/>
                <w:shd w:val="clear" w:color="auto" w:fill="FFFFFF"/>
              </w:rPr>
              <w:t>Part III: OPERATIONS ISSUES IN SUPPLY CHAIN MANAGEMENT.</w:t>
            </w:r>
          </w:p>
          <w:p w:rsidR="00693B8D" w:rsidRPr="0060773D" w:rsidRDefault="00693B8D" w:rsidP="00693B8D">
            <w:pPr>
              <w:pStyle w:val="Quote"/>
              <w:rPr>
                <w:rStyle w:val="apple-style-span"/>
                <w:rFonts w:ascii="Times New Roman" w:hAnsi="Times New Roman"/>
                <w:bCs/>
                <w:i w:val="0"/>
                <w:shd w:val="clear" w:color="auto" w:fill="FFFFFF"/>
              </w:rPr>
            </w:pPr>
            <w:r w:rsidRPr="0060773D">
              <w:rPr>
                <w:rStyle w:val="apple-style-span"/>
                <w:rFonts w:ascii="Times New Roman" w:hAnsi="Times New Roman"/>
                <w:bCs/>
                <w:i w:val="0"/>
                <w:shd w:val="clear" w:color="auto" w:fill="FFFFFF"/>
              </w:rPr>
              <w:t>Demand Forecasting.</w:t>
            </w:r>
          </w:p>
          <w:p w:rsidR="002D1B1C" w:rsidRPr="0060773D" w:rsidRDefault="00693B8D" w:rsidP="00693B8D">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Resource Planning Systems.</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5</w:t>
            </w:r>
          </w:p>
        </w:tc>
        <w:tc>
          <w:tcPr>
            <w:tcW w:w="5137" w:type="dxa"/>
          </w:tcPr>
          <w:p w:rsidR="00693B8D" w:rsidRPr="0060773D" w:rsidRDefault="00693B8D" w:rsidP="00693B8D">
            <w:pPr>
              <w:pStyle w:val="Quote"/>
              <w:rPr>
                <w:rStyle w:val="apple-style-span"/>
                <w:rFonts w:ascii="Times New Roman" w:hAnsi="Times New Roman"/>
                <w:bCs/>
                <w:i w:val="0"/>
                <w:shd w:val="clear" w:color="auto" w:fill="FFFFFF"/>
              </w:rPr>
            </w:pPr>
            <w:r w:rsidRPr="0060773D">
              <w:rPr>
                <w:rStyle w:val="apple-style-span"/>
                <w:rFonts w:ascii="Times New Roman" w:hAnsi="Times New Roman"/>
                <w:bCs/>
                <w:i w:val="0"/>
                <w:shd w:val="clear" w:color="auto" w:fill="FFFFFF"/>
              </w:rPr>
              <w:t>Inventory Management.</w:t>
            </w:r>
          </w:p>
          <w:p w:rsidR="002D1B1C" w:rsidRPr="0060773D" w:rsidRDefault="00693B8D" w:rsidP="00693B8D">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Process Management--Lean and Six Sigma in the Supply Chain.</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6</w:t>
            </w:r>
          </w:p>
        </w:tc>
        <w:tc>
          <w:tcPr>
            <w:tcW w:w="5137" w:type="dxa"/>
          </w:tcPr>
          <w:p w:rsidR="002D1B1C" w:rsidRPr="0060773D" w:rsidRDefault="002D1B1C" w:rsidP="002D1B1C">
            <w:pPr>
              <w:pStyle w:val="Quote"/>
              <w:rPr>
                <w:rFonts w:ascii="Times New Roman" w:hAnsi="Times New Roman"/>
                <w:bCs/>
                <w:i w:val="0"/>
                <w:shd w:val="clear" w:color="auto" w:fill="FFFFFF"/>
              </w:rPr>
            </w:pPr>
            <w:r w:rsidRPr="0060773D">
              <w:rPr>
                <w:rStyle w:val="apple-style-span"/>
                <w:rFonts w:ascii="Times New Roman" w:hAnsi="Times New Roman"/>
                <w:i w:val="0"/>
              </w:rPr>
              <w:t xml:space="preserve">Midterm </w:t>
            </w:r>
            <w:r w:rsidR="00C6325C" w:rsidRPr="0060773D">
              <w:rPr>
                <w:rStyle w:val="apple-style-span"/>
                <w:rFonts w:ascii="Times New Roman" w:hAnsi="Times New Roman"/>
                <w:i w:val="0"/>
              </w:rPr>
              <w:t>Service</w:t>
            </w:r>
            <w:r w:rsidR="003D22E3" w:rsidRPr="0060773D">
              <w:rPr>
                <w:rStyle w:val="apple-style-span"/>
                <w:rFonts w:ascii="Times New Roman" w:hAnsi="Times New Roman"/>
                <w:i w:val="0"/>
              </w:rPr>
              <w:t xml:space="preserve"> Management </w:t>
            </w:r>
            <w:r w:rsidRPr="0060773D">
              <w:rPr>
                <w:rStyle w:val="apple-style-span"/>
                <w:rFonts w:ascii="Times New Roman" w:hAnsi="Times New Roman"/>
                <w:i w:val="0"/>
              </w:rPr>
              <w:t>Assessment</w:t>
            </w:r>
          </w:p>
        </w:tc>
        <w:tc>
          <w:tcPr>
            <w:tcW w:w="3121" w:type="dxa"/>
          </w:tcPr>
          <w:p w:rsidR="002D1B1C" w:rsidRPr="0060773D" w:rsidRDefault="003D22E3" w:rsidP="00033014">
            <w:pPr>
              <w:pStyle w:val="Default"/>
              <w:rPr>
                <w:color w:val="auto"/>
              </w:rPr>
            </w:pPr>
            <w:r w:rsidRPr="0060773D">
              <w:rPr>
                <w:color w:val="auto"/>
              </w:rPr>
              <w:t>Research Paper</w:t>
            </w:r>
          </w:p>
          <w:p w:rsidR="001B3079" w:rsidRPr="0060773D" w:rsidRDefault="003D22E3" w:rsidP="00033014">
            <w:pPr>
              <w:pStyle w:val="Default"/>
              <w:rPr>
                <w:color w:val="auto"/>
              </w:rPr>
            </w:pPr>
            <w:r w:rsidRPr="0060773D">
              <w:rPr>
                <w:color w:val="auto"/>
              </w:rPr>
              <w:t xml:space="preserve">Online </w:t>
            </w:r>
            <w:r w:rsidR="001B3079" w:rsidRPr="0060773D">
              <w:rPr>
                <w:color w:val="auto"/>
              </w:rPr>
              <w:t>Consultation</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7</w:t>
            </w:r>
          </w:p>
        </w:tc>
        <w:tc>
          <w:tcPr>
            <w:tcW w:w="5137" w:type="dxa"/>
          </w:tcPr>
          <w:p w:rsidR="002D1B1C" w:rsidRPr="0060773D" w:rsidRDefault="002D1B1C" w:rsidP="002D1B1C">
            <w:pPr>
              <w:pStyle w:val="Quote"/>
              <w:rPr>
                <w:rFonts w:ascii="Times New Roman" w:hAnsi="Times New Roman"/>
                <w:bCs/>
                <w:i w:val="0"/>
                <w:shd w:val="clear" w:color="auto" w:fill="FFFFFF"/>
              </w:rPr>
            </w:pPr>
            <w:r w:rsidRPr="0060773D">
              <w:rPr>
                <w:rStyle w:val="apple-style-span"/>
                <w:rFonts w:ascii="Times New Roman" w:hAnsi="Times New Roman"/>
                <w:i w:val="0"/>
              </w:rPr>
              <w:t xml:space="preserve">Midterm </w:t>
            </w:r>
            <w:r w:rsidR="003D22E3" w:rsidRPr="0060773D">
              <w:rPr>
                <w:rStyle w:val="apple-style-span"/>
                <w:rFonts w:ascii="Times New Roman" w:hAnsi="Times New Roman"/>
                <w:i w:val="0"/>
              </w:rPr>
              <w:t xml:space="preserve">Business Analytics </w:t>
            </w:r>
            <w:r w:rsidRPr="0060773D">
              <w:rPr>
                <w:rStyle w:val="apple-style-span"/>
                <w:rFonts w:ascii="Times New Roman" w:hAnsi="Times New Roman"/>
                <w:i w:val="0"/>
              </w:rPr>
              <w:t>Project</w:t>
            </w:r>
          </w:p>
        </w:tc>
        <w:tc>
          <w:tcPr>
            <w:tcW w:w="3121" w:type="dxa"/>
          </w:tcPr>
          <w:p w:rsidR="002D1B1C" w:rsidRPr="0060773D" w:rsidRDefault="003D22E3" w:rsidP="00033014">
            <w:pPr>
              <w:pStyle w:val="Default"/>
              <w:rPr>
                <w:color w:val="auto"/>
              </w:rPr>
            </w:pPr>
            <w:r w:rsidRPr="0060773D">
              <w:rPr>
                <w:color w:val="auto"/>
              </w:rPr>
              <w:t xml:space="preserve">Oral </w:t>
            </w:r>
            <w:r w:rsidR="001B3079" w:rsidRPr="0060773D">
              <w:rPr>
                <w:color w:val="auto"/>
              </w:rPr>
              <w:t>Presentation</w:t>
            </w:r>
          </w:p>
          <w:p w:rsidR="001B3079" w:rsidRPr="0060773D" w:rsidRDefault="001B3079" w:rsidP="00033014">
            <w:pPr>
              <w:pStyle w:val="Default"/>
              <w:rPr>
                <w:color w:val="auto"/>
              </w:rPr>
            </w:pPr>
            <w:r w:rsidRPr="0060773D">
              <w:rPr>
                <w:color w:val="auto"/>
              </w:rPr>
              <w:t>Panel Discussion</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8</w:t>
            </w:r>
          </w:p>
        </w:tc>
        <w:tc>
          <w:tcPr>
            <w:tcW w:w="5137" w:type="dxa"/>
          </w:tcPr>
          <w:p w:rsidR="00B84E54" w:rsidRPr="0060773D" w:rsidRDefault="00B84E54" w:rsidP="00B84E54">
            <w:pPr>
              <w:pStyle w:val="Quote"/>
              <w:rPr>
                <w:rStyle w:val="apple-style-span"/>
                <w:rFonts w:ascii="Times New Roman" w:hAnsi="Times New Roman"/>
                <w:b/>
                <w:bCs/>
                <w:i w:val="0"/>
                <w:shd w:val="clear" w:color="auto" w:fill="FFFFFF"/>
              </w:rPr>
            </w:pPr>
            <w:r w:rsidRPr="0060773D">
              <w:rPr>
                <w:rStyle w:val="apple-style-span"/>
                <w:rFonts w:ascii="Times New Roman" w:hAnsi="Times New Roman"/>
                <w:b/>
                <w:bCs/>
                <w:i w:val="0"/>
                <w:shd w:val="clear" w:color="auto" w:fill="FFFFFF"/>
              </w:rPr>
              <w:t>Part IV: DISTRIBUTION ISSUES IN SUPPLY CHAIN MANAGEMENT.</w:t>
            </w:r>
          </w:p>
          <w:p w:rsidR="002D1B1C" w:rsidRPr="0060773D" w:rsidRDefault="00B84E54" w:rsidP="00B84E54">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Domestic U.S. and Global Logistics.</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9</w:t>
            </w:r>
          </w:p>
        </w:tc>
        <w:tc>
          <w:tcPr>
            <w:tcW w:w="5137" w:type="dxa"/>
          </w:tcPr>
          <w:p w:rsidR="00B84E54" w:rsidRPr="0060773D" w:rsidRDefault="00B84E54" w:rsidP="00B84E54">
            <w:pPr>
              <w:pStyle w:val="Quote"/>
              <w:rPr>
                <w:rStyle w:val="apple-style-span"/>
                <w:rFonts w:ascii="Times New Roman" w:hAnsi="Times New Roman"/>
                <w:bCs/>
                <w:i w:val="0"/>
                <w:shd w:val="clear" w:color="auto" w:fill="FFFFFF"/>
              </w:rPr>
            </w:pPr>
            <w:r w:rsidRPr="0060773D">
              <w:rPr>
                <w:rStyle w:val="apple-style-span"/>
                <w:rFonts w:ascii="Times New Roman" w:hAnsi="Times New Roman"/>
                <w:bCs/>
                <w:i w:val="0"/>
                <w:shd w:val="clear" w:color="auto" w:fill="FFFFFF"/>
              </w:rPr>
              <w:t>Customer Relationship Management.</w:t>
            </w:r>
          </w:p>
          <w:p w:rsidR="002D1B1C" w:rsidRPr="0060773D" w:rsidRDefault="00B84E54" w:rsidP="00B84E54">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Global Location Decisions.</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10</w:t>
            </w:r>
          </w:p>
        </w:tc>
        <w:tc>
          <w:tcPr>
            <w:tcW w:w="5137" w:type="dxa"/>
          </w:tcPr>
          <w:p w:rsidR="002D1B1C" w:rsidRPr="0060773D" w:rsidRDefault="00B84E54" w:rsidP="002B79A6">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Service Response Logistics.</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11</w:t>
            </w:r>
          </w:p>
        </w:tc>
        <w:tc>
          <w:tcPr>
            <w:tcW w:w="5137" w:type="dxa"/>
          </w:tcPr>
          <w:p w:rsidR="00B84E54" w:rsidRPr="0060773D" w:rsidRDefault="00B84E54" w:rsidP="00B84E54">
            <w:pPr>
              <w:pStyle w:val="Quote"/>
              <w:rPr>
                <w:rStyle w:val="apple-style-span"/>
                <w:rFonts w:ascii="Times New Roman" w:hAnsi="Times New Roman"/>
                <w:b/>
                <w:bCs/>
                <w:i w:val="0"/>
                <w:shd w:val="clear" w:color="auto" w:fill="FFFFFF"/>
              </w:rPr>
            </w:pPr>
            <w:r w:rsidRPr="0060773D">
              <w:rPr>
                <w:rStyle w:val="apple-style-span"/>
                <w:rFonts w:ascii="Times New Roman" w:hAnsi="Times New Roman"/>
                <w:b/>
                <w:bCs/>
                <w:i w:val="0"/>
                <w:shd w:val="clear" w:color="auto" w:fill="FFFFFF"/>
              </w:rPr>
              <w:t>Part V: INTEGRATION ISSUES IN SUPPLY CHAIN MANAGEMENT.</w:t>
            </w:r>
          </w:p>
          <w:p w:rsidR="002D1B1C" w:rsidRPr="0060773D" w:rsidRDefault="00B84E54" w:rsidP="00B84E54">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Supply Chain Process Integration.</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2D1B1C" w:rsidRPr="0060773D" w:rsidTr="002D1B1C">
        <w:tc>
          <w:tcPr>
            <w:tcW w:w="1092" w:type="dxa"/>
          </w:tcPr>
          <w:p w:rsidR="002D1B1C" w:rsidRPr="0060773D" w:rsidRDefault="002D1B1C" w:rsidP="002D1B1C">
            <w:pPr>
              <w:pStyle w:val="Default"/>
              <w:jc w:val="center"/>
              <w:rPr>
                <w:color w:val="auto"/>
              </w:rPr>
            </w:pPr>
            <w:r w:rsidRPr="0060773D">
              <w:rPr>
                <w:color w:val="auto"/>
              </w:rPr>
              <w:t>12</w:t>
            </w:r>
          </w:p>
        </w:tc>
        <w:tc>
          <w:tcPr>
            <w:tcW w:w="5137" w:type="dxa"/>
          </w:tcPr>
          <w:p w:rsidR="002D1B1C" w:rsidRPr="0060773D" w:rsidRDefault="00B84E54" w:rsidP="002314C2">
            <w:pPr>
              <w:pStyle w:val="Quote"/>
              <w:rPr>
                <w:rFonts w:ascii="Times New Roman" w:hAnsi="Times New Roman"/>
                <w:bCs/>
                <w:i w:val="0"/>
                <w:shd w:val="clear" w:color="auto" w:fill="FFFFFF"/>
              </w:rPr>
            </w:pPr>
            <w:r w:rsidRPr="0060773D">
              <w:rPr>
                <w:rStyle w:val="apple-style-span"/>
                <w:rFonts w:ascii="Times New Roman" w:hAnsi="Times New Roman"/>
                <w:bCs/>
                <w:i w:val="0"/>
                <w:shd w:val="clear" w:color="auto" w:fill="FFFFFF"/>
              </w:rPr>
              <w:t>Performance Measurement Along the Supply Chain.</w:t>
            </w:r>
          </w:p>
        </w:tc>
        <w:tc>
          <w:tcPr>
            <w:tcW w:w="3121" w:type="dxa"/>
          </w:tcPr>
          <w:p w:rsidR="00033014" w:rsidRPr="0060773D" w:rsidRDefault="00033014" w:rsidP="00033014">
            <w:pPr>
              <w:pStyle w:val="Default"/>
              <w:rPr>
                <w:color w:val="auto"/>
              </w:rPr>
            </w:pPr>
            <w:r w:rsidRPr="0060773D">
              <w:rPr>
                <w:color w:val="auto"/>
              </w:rPr>
              <w:t>Class Discussion</w:t>
            </w:r>
          </w:p>
          <w:p w:rsidR="00033014" w:rsidRPr="0060773D" w:rsidRDefault="00033014" w:rsidP="00033014">
            <w:pPr>
              <w:pStyle w:val="Default"/>
              <w:rPr>
                <w:color w:val="auto"/>
              </w:rPr>
            </w:pPr>
            <w:r w:rsidRPr="0060773D">
              <w:rPr>
                <w:color w:val="auto"/>
              </w:rPr>
              <w:t>Case Analysis</w:t>
            </w:r>
          </w:p>
          <w:p w:rsidR="002D1B1C" w:rsidRPr="0060773D" w:rsidRDefault="00033014" w:rsidP="00033014">
            <w:pPr>
              <w:pStyle w:val="Default"/>
              <w:rPr>
                <w:color w:val="auto"/>
              </w:rPr>
            </w:pPr>
            <w:r w:rsidRPr="0060773D">
              <w:rPr>
                <w:color w:val="auto"/>
              </w:rPr>
              <w:t>Spreadsheet Exercises</w:t>
            </w:r>
          </w:p>
        </w:tc>
      </w:tr>
      <w:tr w:rsidR="00402B1A" w:rsidRPr="0060773D" w:rsidTr="002D1B1C">
        <w:tc>
          <w:tcPr>
            <w:tcW w:w="1092" w:type="dxa"/>
          </w:tcPr>
          <w:p w:rsidR="00402B1A" w:rsidRPr="0060773D" w:rsidRDefault="00402B1A" w:rsidP="00402B1A">
            <w:pPr>
              <w:pStyle w:val="Default"/>
              <w:jc w:val="center"/>
              <w:rPr>
                <w:color w:val="auto"/>
              </w:rPr>
            </w:pPr>
            <w:r w:rsidRPr="0060773D">
              <w:rPr>
                <w:color w:val="auto"/>
              </w:rPr>
              <w:t>13</w:t>
            </w:r>
          </w:p>
        </w:tc>
        <w:tc>
          <w:tcPr>
            <w:tcW w:w="5137" w:type="dxa"/>
          </w:tcPr>
          <w:p w:rsidR="00402B1A" w:rsidRPr="0060773D" w:rsidRDefault="00AF4021" w:rsidP="00402B1A">
            <w:pPr>
              <w:pStyle w:val="Quote"/>
              <w:rPr>
                <w:rFonts w:ascii="Times New Roman" w:hAnsi="Times New Roman"/>
                <w:i w:val="0"/>
              </w:rPr>
            </w:pPr>
            <w:r w:rsidRPr="0060773D">
              <w:rPr>
                <w:rStyle w:val="apple-style-span"/>
                <w:rFonts w:ascii="Times New Roman" w:hAnsi="Times New Roman"/>
                <w:i w:val="0"/>
              </w:rPr>
              <w:t xml:space="preserve">Final </w:t>
            </w:r>
            <w:r w:rsidR="009B6537" w:rsidRPr="0060773D">
              <w:rPr>
                <w:rStyle w:val="apple-style-span"/>
                <w:rFonts w:ascii="Times New Roman" w:hAnsi="Times New Roman"/>
                <w:i w:val="0"/>
              </w:rPr>
              <w:t xml:space="preserve">Business Analytics </w:t>
            </w:r>
            <w:r w:rsidR="00943ACA" w:rsidRPr="0060773D">
              <w:rPr>
                <w:rStyle w:val="apple-style-span"/>
                <w:rFonts w:ascii="Times New Roman" w:hAnsi="Times New Roman"/>
                <w:i w:val="0"/>
              </w:rPr>
              <w:t>Project</w:t>
            </w:r>
          </w:p>
        </w:tc>
        <w:tc>
          <w:tcPr>
            <w:tcW w:w="3121" w:type="dxa"/>
          </w:tcPr>
          <w:p w:rsidR="00943ACA" w:rsidRPr="0060773D" w:rsidRDefault="009B6537" w:rsidP="00943ACA">
            <w:pPr>
              <w:pStyle w:val="Default"/>
              <w:rPr>
                <w:color w:val="auto"/>
              </w:rPr>
            </w:pPr>
            <w:r w:rsidRPr="0060773D">
              <w:rPr>
                <w:color w:val="auto"/>
              </w:rPr>
              <w:t xml:space="preserve">Oral </w:t>
            </w:r>
            <w:r w:rsidR="00943ACA" w:rsidRPr="0060773D">
              <w:rPr>
                <w:color w:val="auto"/>
              </w:rPr>
              <w:t>Presentation</w:t>
            </w:r>
          </w:p>
          <w:p w:rsidR="00402B1A" w:rsidRPr="0060773D" w:rsidRDefault="00943ACA" w:rsidP="00402B1A">
            <w:pPr>
              <w:pStyle w:val="Default"/>
              <w:rPr>
                <w:color w:val="auto"/>
              </w:rPr>
            </w:pPr>
            <w:r w:rsidRPr="0060773D">
              <w:rPr>
                <w:color w:val="auto"/>
              </w:rPr>
              <w:t>Panel Discussion</w:t>
            </w:r>
          </w:p>
        </w:tc>
      </w:tr>
      <w:tr w:rsidR="00402B1A" w:rsidRPr="0060773D" w:rsidTr="002D1B1C">
        <w:tc>
          <w:tcPr>
            <w:tcW w:w="1092" w:type="dxa"/>
          </w:tcPr>
          <w:p w:rsidR="00402B1A" w:rsidRPr="0060773D" w:rsidRDefault="00402B1A" w:rsidP="00402B1A">
            <w:pPr>
              <w:pStyle w:val="Default"/>
              <w:jc w:val="center"/>
              <w:rPr>
                <w:color w:val="auto"/>
              </w:rPr>
            </w:pPr>
            <w:r w:rsidRPr="0060773D">
              <w:rPr>
                <w:color w:val="auto"/>
              </w:rPr>
              <w:t>14</w:t>
            </w:r>
          </w:p>
        </w:tc>
        <w:tc>
          <w:tcPr>
            <w:tcW w:w="5137" w:type="dxa"/>
          </w:tcPr>
          <w:p w:rsidR="00402B1A" w:rsidRPr="0060773D" w:rsidRDefault="00AF4021" w:rsidP="00402B1A">
            <w:pPr>
              <w:pStyle w:val="Quote"/>
              <w:rPr>
                <w:rFonts w:ascii="Times New Roman" w:hAnsi="Times New Roman"/>
                <w:bCs/>
                <w:i w:val="0"/>
                <w:shd w:val="clear" w:color="auto" w:fill="FFFFFF"/>
              </w:rPr>
            </w:pPr>
            <w:r w:rsidRPr="0060773D">
              <w:rPr>
                <w:rStyle w:val="apple-style-span"/>
                <w:rFonts w:ascii="Times New Roman" w:hAnsi="Times New Roman"/>
                <w:i w:val="0"/>
              </w:rPr>
              <w:t>Final</w:t>
            </w:r>
            <w:r w:rsidR="00943ACA" w:rsidRPr="0060773D">
              <w:rPr>
                <w:rStyle w:val="apple-style-span"/>
                <w:rFonts w:ascii="Times New Roman" w:hAnsi="Times New Roman"/>
                <w:i w:val="0"/>
              </w:rPr>
              <w:t xml:space="preserve"> </w:t>
            </w:r>
            <w:r w:rsidR="00C6325C" w:rsidRPr="0060773D">
              <w:rPr>
                <w:rStyle w:val="apple-style-span"/>
                <w:rFonts w:ascii="Times New Roman" w:hAnsi="Times New Roman"/>
                <w:i w:val="0"/>
              </w:rPr>
              <w:t>Service</w:t>
            </w:r>
            <w:r w:rsidR="009B6537" w:rsidRPr="0060773D">
              <w:rPr>
                <w:rStyle w:val="apple-style-span"/>
                <w:rFonts w:ascii="Times New Roman" w:hAnsi="Times New Roman"/>
                <w:i w:val="0"/>
              </w:rPr>
              <w:t xml:space="preserve"> Management </w:t>
            </w:r>
            <w:r w:rsidR="00943ACA" w:rsidRPr="0060773D">
              <w:rPr>
                <w:rStyle w:val="apple-style-span"/>
                <w:rFonts w:ascii="Times New Roman" w:hAnsi="Times New Roman"/>
                <w:i w:val="0"/>
              </w:rPr>
              <w:t>Assessment</w:t>
            </w:r>
          </w:p>
        </w:tc>
        <w:tc>
          <w:tcPr>
            <w:tcW w:w="3121" w:type="dxa"/>
          </w:tcPr>
          <w:p w:rsidR="00943ACA" w:rsidRPr="0060773D" w:rsidRDefault="009B6537" w:rsidP="00943ACA">
            <w:pPr>
              <w:pStyle w:val="Default"/>
              <w:rPr>
                <w:color w:val="auto"/>
              </w:rPr>
            </w:pPr>
            <w:r w:rsidRPr="0060773D">
              <w:rPr>
                <w:color w:val="auto"/>
              </w:rPr>
              <w:t>Research Paper</w:t>
            </w:r>
          </w:p>
          <w:p w:rsidR="00402B1A" w:rsidRPr="0060773D" w:rsidRDefault="009B6537" w:rsidP="00943ACA">
            <w:pPr>
              <w:pStyle w:val="Default"/>
              <w:rPr>
                <w:color w:val="auto"/>
              </w:rPr>
            </w:pPr>
            <w:r w:rsidRPr="0060773D">
              <w:rPr>
                <w:color w:val="auto"/>
              </w:rPr>
              <w:t xml:space="preserve">Online </w:t>
            </w:r>
            <w:r w:rsidR="00943ACA" w:rsidRPr="0060773D">
              <w:rPr>
                <w:color w:val="auto"/>
              </w:rPr>
              <w:t>Consultation</w:t>
            </w:r>
          </w:p>
        </w:tc>
      </w:tr>
    </w:tbl>
    <w:p w:rsidR="0054441D" w:rsidRPr="0060773D" w:rsidRDefault="0054441D" w:rsidP="00053C0F">
      <w:pPr>
        <w:jc w:val="center"/>
        <w:rPr>
          <w:rFonts w:ascii="Times New Roman" w:hAnsi="Times New Roman"/>
        </w:rPr>
      </w:pPr>
    </w:p>
    <w:p w:rsidR="0054441D" w:rsidRPr="0060773D" w:rsidRDefault="0054441D" w:rsidP="00053C0F">
      <w:pPr>
        <w:pStyle w:val="Default"/>
        <w:jc w:val="center"/>
        <w:rPr>
          <w:color w:val="auto"/>
        </w:rPr>
      </w:pPr>
    </w:p>
    <w:p w:rsidR="00F01C9A" w:rsidRPr="0060773D" w:rsidRDefault="00F01C9A" w:rsidP="00053C0F">
      <w:pPr>
        <w:pStyle w:val="Default"/>
        <w:jc w:val="center"/>
        <w:rPr>
          <w:color w:val="auto"/>
        </w:rPr>
      </w:pPr>
    </w:p>
    <w:p w:rsidR="00F01C9A" w:rsidRPr="0060773D" w:rsidRDefault="00F01C9A" w:rsidP="00053C0F">
      <w:pPr>
        <w:pStyle w:val="Default"/>
        <w:jc w:val="center"/>
        <w:rPr>
          <w:color w:val="auto"/>
        </w:rPr>
      </w:pPr>
    </w:p>
    <w:p w:rsidR="00F950DC" w:rsidRPr="0060773D" w:rsidRDefault="00F950DC" w:rsidP="00F950DC">
      <w:pPr>
        <w:pStyle w:val="Default"/>
        <w:jc w:val="center"/>
        <w:rPr>
          <w:b/>
          <w:color w:val="auto"/>
        </w:rPr>
      </w:pPr>
      <w:r w:rsidRPr="0060773D">
        <w:rPr>
          <w:b/>
          <w:color w:val="auto"/>
        </w:rPr>
        <w:t>REFERENCES</w:t>
      </w:r>
    </w:p>
    <w:p w:rsidR="00F950DC" w:rsidRPr="0060773D" w:rsidRDefault="00F950DC"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3779"/>
        <w:gridCol w:w="1328"/>
      </w:tblGrid>
      <w:tr w:rsidR="001B6D6E" w:rsidRPr="0060773D" w:rsidTr="00A63DF5">
        <w:tc>
          <w:tcPr>
            <w:tcW w:w="4243" w:type="dxa"/>
          </w:tcPr>
          <w:p w:rsidR="001B6D6E" w:rsidRPr="0060773D" w:rsidRDefault="001B6D6E" w:rsidP="00D0502B">
            <w:pPr>
              <w:pStyle w:val="Default"/>
              <w:jc w:val="center"/>
              <w:rPr>
                <w:b/>
                <w:color w:val="auto"/>
              </w:rPr>
            </w:pPr>
            <w:r w:rsidRPr="0060773D">
              <w:rPr>
                <w:b/>
                <w:color w:val="auto"/>
              </w:rPr>
              <w:t>Title</w:t>
            </w:r>
          </w:p>
        </w:tc>
        <w:tc>
          <w:tcPr>
            <w:tcW w:w="3779" w:type="dxa"/>
          </w:tcPr>
          <w:p w:rsidR="001B6D6E" w:rsidRPr="0060773D" w:rsidRDefault="001B6D6E" w:rsidP="00D0502B">
            <w:pPr>
              <w:pStyle w:val="Default"/>
              <w:jc w:val="center"/>
              <w:rPr>
                <w:b/>
                <w:color w:val="auto"/>
              </w:rPr>
            </w:pPr>
            <w:r w:rsidRPr="0060773D">
              <w:rPr>
                <w:b/>
                <w:color w:val="auto"/>
              </w:rPr>
              <w:t>Author/s</w:t>
            </w:r>
          </w:p>
        </w:tc>
        <w:tc>
          <w:tcPr>
            <w:tcW w:w="1328" w:type="dxa"/>
          </w:tcPr>
          <w:p w:rsidR="001B6D6E" w:rsidRPr="0060773D" w:rsidRDefault="001B6D6E" w:rsidP="00D0502B">
            <w:pPr>
              <w:pStyle w:val="Default"/>
              <w:jc w:val="center"/>
              <w:rPr>
                <w:b/>
                <w:color w:val="auto"/>
              </w:rPr>
            </w:pPr>
            <w:r w:rsidRPr="0060773D">
              <w:rPr>
                <w:b/>
                <w:color w:val="auto"/>
              </w:rPr>
              <w:t>Year</w:t>
            </w:r>
            <w:r w:rsidR="00C4108B" w:rsidRPr="0060773D">
              <w:rPr>
                <w:b/>
                <w:color w:val="auto"/>
              </w:rPr>
              <w:t xml:space="preserve"> Published</w:t>
            </w:r>
          </w:p>
        </w:tc>
      </w:tr>
      <w:tr w:rsidR="0047355F" w:rsidRPr="0060773D" w:rsidTr="00A63DF5">
        <w:tc>
          <w:tcPr>
            <w:tcW w:w="4243" w:type="dxa"/>
          </w:tcPr>
          <w:p w:rsidR="008D70E3" w:rsidRDefault="008D70E3" w:rsidP="008D70E3">
            <w:pPr>
              <w:rPr>
                <w:rFonts w:ascii="Times New Roman" w:hAnsi="Times New Roman"/>
              </w:rPr>
            </w:pPr>
            <w:r w:rsidRPr="008D70E3">
              <w:rPr>
                <w:rFonts w:ascii="Times New Roman" w:hAnsi="Times New Roman"/>
              </w:rPr>
              <w:t>Principles of Supply Chain Management:</w:t>
            </w:r>
            <w:r>
              <w:rPr>
                <w:rFonts w:ascii="Times New Roman" w:hAnsi="Times New Roman"/>
              </w:rPr>
              <w:t xml:space="preserve"> </w:t>
            </w:r>
            <w:r w:rsidRPr="008D70E3">
              <w:rPr>
                <w:rFonts w:ascii="Times New Roman" w:hAnsi="Times New Roman"/>
              </w:rPr>
              <w:t>A Balanced Approach</w:t>
            </w:r>
            <w:r>
              <w:rPr>
                <w:rFonts w:ascii="Times New Roman" w:hAnsi="Times New Roman"/>
              </w:rPr>
              <w:t xml:space="preserve">, </w:t>
            </w:r>
            <w:r w:rsidRPr="008D70E3">
              <w:rPr>
                <w:rFonts w:ascii="Times New Roman" w:hAnsi="Times New Roman"/>
              </w:rPr>
              <w:t>4th Edition</w:t>
            </w:r>
            <w:r>
              <w:rPr>
                <w:rFonts w:ascii="Times New Roman" w:hAnsi="Times New Roman"/>
              </w:rPr>
              <w:t xml:space="preserve">. </w:t>
            </w:r>
          </w:p>
          <w:p w:rsidR="0047355F" w:rsidRPr="0060773D" w:rsidRDefault="007610FF" w:rsidP="008D70E3">
            <w:pPr>
              <w:rPr>
                <w:rFonts w:ascii="Times New Roman" w:hAnsi="Times New Roman"/>
              </w:rPr>
            </w:pPr>
            <w:r w:rsidRPr="0060773D">
              <w:rPr>
                <w:rFonts w:ascii="Times New Roman" w:hAnsi="Times New Roman"/>
              </w:rPr>
              <w:t>Cengage Learning</w:t>
            </w:r>
          </w:p>
        </w:tc>
        <w:tc>
          <w:tcPr>
            <w:tcW w:w="3779" w:type="dxa"/>
          </w:tcPr>
          <w:p w:rsidR="0047355F" w:rsidRPr="0060773D" w:rsidRDefault="008D70E3" w:rsidP="002B20CB">
            <w:pPr>
              <w:rPr>
                <w:rFonts w:ascii="Times New Roman" w:hAnsi="Times New Roman"/>
              </w:rPr>
            </w:pPr>
            <w:r w:rsidRPr="008D70E3">
              <w:rPr>
                <w:rFonts w:ascii="Times New Roman" w:hAnsi="Times New Roman"/>
              </w:rPr>
              <w:t>Joel D. Wisner</w:t>
            </w:r>
            <w:r>
              <w:rPr>
                <w:rFonts w:ascii="Times New Roman" w:hAnsi="Times New Roman"/>
              </w:rPr>
              <w:t xml:space="preserve">, </w:t>
            </w:r>
            <w:proofErr w:type="spellStart"/>
            <w:r w:rsidRPr="008D70E3">
              <w:rPr>
                <w:rFonts w:ascii="Times New Roman" w:hAnsi="Times New Roman"/>
              </w:rPr>
              <w:t>Keah-Choon</w:t>
            </w:r>
            <w:proofErr w:type="spellEnd"/>
            <w:r w:rsidRPr="008D70E3">
              <w:rPr>
                <w:rFonts w:ascii="Times New Roman" w:hAnsi="Times New Roman"/>
              </w:rPr>
              <w:t xml:space="preserve"> Tan</w:t>
            </w:r>
            <w:r>
              <w:rPr>
                <w:rFonts w:ascii="Times New Roman" w:hAnsi="Times New Roman"/>
              </w:rPr>
              <w:t xml:space="preserve">, and </w:t>
            </w:r>
            <w:r w:rsidRPr="008D70E3">
              <w:rPr>
                <w:rFonts w:ascii="Times New Roman" w:hAnsi="Times New Roman"/>
              </w:rPr>
              <w:t xml:space="preserve">G. </w:t>
            </w:r>
            <w:proofErr w:type="spellStart"/>
            <w:r w:rsidRPr="008D70E3">
              <w:rPr>
                <w:rFonts w:ascii="Times New Roman" w:hAnsi="Times New Roman"/>
              </w:rPr>
              <w:t>Keong</w:t>
            </w:r>
            <w:proofErr w:type="spellEnd"/>
            <w:r w:rsidRPr="008D70E3">
              <w:rPr>
                <w:rFonts w:ascii="Times New Roman" w:hAnsi="Times New Roman"/>
              </w:rPr>
              <w:t xml:space="preserve"> Leong</w:t>
            </w:r>
          </w:p>
        </w:tc>
        <w:tc>
          <w:tcPr>
            <w:tcW w:w="1328" w:type="dxa"/>
          </w:tcPr>
          <w:p w:rsidR="0047355F" w:rsidRPr="0060773D" w:rsidRDefault="0047355F" w:rsidP="0047355F">
            <w:pPr>
              <w:rPr>
                <w:rFonts w:ascii="Times New Roman" w:hAnsi="Times New Roman"/>
              </w:rPr>
            </w:pPr>
            <w:r w:rsidRPr="0060773D">
              <w:rPr>
                <w:rFonts w:ascii="Times New Roman" w:hAnsi="Times New Roman"/>
              </w:rPr>
              <w:t>201</w:t>
            </w:r>
            <w:r w:rsidR="008D70E3">
              <w:rPr>
                <w:rFonts w:ascii="Times New Roman" w:hAnsi="Times New Roman"/>
              </w:rPr>
              <w:t>6</w:t>
            </w:r>
          </w:p>
        </w:tc>
      </w:tr>
      <w:tr w:rsidR="0047355F" w:rsidRPr="0060773D" w:rsidTr="00A63DF5">
        <w:tc>
          <w:tcPr>
            <w:tcW w:w="4243" w:type="dxa"/>
          </w:tcPr>
          <w:p w:rsidR="00CA009D" w:rsidRDefault="00CA009D" w:rsidP="00CA009D">
            <w:pPr>
              <w:rPr>
                <w:rFonts w:ascii="Times New Roman" w:hAnsi="Times New Roman"/>
              </w:rPr>
            </w:pPr>
            <w:r w:rsidRPr="00CA009D">
              <w:rPr>
                <w:rFonts w:ascii="Times New Roman" w:hAnsi="Times New Roman"/>
              </w:rPr>
              <w:t>Supply Chain Management: A Logistics Perspective</w:t>
            </w:r>
            <w:r>
              <w:rPr>
                <w:rFonts w:ascii="Times New Roman" w:hAnsi="Times New Roman"/>
              </w:rPr>
              <w:t xml:space="preserve">, </w:t>
            </w:r>
            <w:r w:rsidRPr="00CA009D">
              <w:rPr>
                <w:rFonts w:ascii="Times New Roman" w:hAnsi="Times New Roman"/>
              </w:rPr>
              <w:t>10th Edition</w:t>
            </w:r>
          </w:p>
          <w:p w:rsidR="00CA009D" w:rsidRPr="0060773D" w:rsidRDefault="00CA009D" w:rsidP="00CA009D">
            <w:pPr>
              <w:rPr>
                <w:rFonts w:ascii="Times New Roman" w:hAnsi="Times New Roman"/>
              </w:rPr>
            </w:pPr>
            <w:r w:rsidRPr="0060773D">
              <w:rPr>
                <w:rFonts w:ascii="Times New Roman" w:hAnsi="Times New Roman"/>
              </w:rPr>
              <w:t>Cengage Learning</w:t>
            </w:r>
          </w:p>
        </w:tc>
        <w:tc>
          <w:tcPr>
            <w:tcW w:w="3779" w:type="dxa"/>
          </w:tcPr>
          <w:p w:rsidR="0047355F" w:rsidRPr="0060773D" w:rsidRDefault="00CA009D" w:rsidP="002B20CB">
            <w:pPr>
              <w:rPr>
                <w:rFonts w:ascii="Times New Roman" w:hAnsi="Times New Roman"/>
              </w:rPr>
            </w:pPr>
            <w:r w:rsidRPr="00CA009D">
              <w:rPr>
                <w:rFonts w:ascii="Times New Roman" w:hAnsi="Times New Roman"/>
              </w:rPr>
              <w:t>John J. Coyle</w:t>
            </w:r>
            <w:r>
              <w:rPr>
                <w:rFonts w:ascii="Times New Roman" w:hAnsi="Times New Roman"/>
              </w:rPr>
              <w:t xml:space="preserve">, </w:t>
            </w:r>
            <w:r w:rsidRPr="00CA009D">
              <w:rPr>
                <w:rFonts w:ascii="Times New Roman" w:hAnsi="Times New Roman"/>
              </w:rPr>
              <w:t>C. John Langley, Jr.</w:t>
            </w:r>
            <w:proofErr w:type="gramStart"/>
            <w:r>
              <w:rPr>
                <w:rFonts w:ascii="Times New Roman" w:hAnsi="Times New Roman"/>
              </w:rPr>
              <w:t xml:space="preserve">, </w:t>
            </w:r>
            <w:r w:rsidRPr="00CA009D">
              <w:rPr>
                <w:rFonts w:ascii="Times New Roman" w:hAnsi="Times New Roman"/>
              </w:rPr>
              <w:t xml:space="preserve"> Robert</w:t>
            </w:r>
            <w:proofErr w:type="gramEnd"/>
            <w:r w:rsidRPr="00CA009D">
              <w:rPr>
                <w:rFonts w:ascii="Times New Roman" w:hAnsi="Times New Roman"/>
              </w:rPr>
              <w:t xml:space="preserve"> A. </w:t>
            </w:r>
            <w:proofErr w:type="spellStart"/>
            <w:r w:rsidRPr="00CA009D">
              <w:rPr>
                <w:rFonts w:ascii="Times New Roman" w:hAnsi="Times New Roman"/>
              </w:rPr>
              <w:t>Novack</w:t>
            </w:r>
            <w:proofErr w:type="spellEnd"/>
            <w:r>
              <w:rPr>
                <w:rFonts w:ascii="Times New Roman" w:hAnsi="Times New Roman"/>
              </w:rPr>
              <w:t xml:space="preserve">, and </w:t>
            </w:r>
            <w:r w:rsidRPr="00CA009D">
              <w:rPr>
                <w:rFonts w:ascii="Times New Roman" w:hAnsi="Times New Roman"/>
              </w:rPr>
              <w:t>Brian J. Gibson</w:t>
            </w:r>
          </w:p>
        </w:tc>
        <w:tc>
          <w:tcPr>
            <w:tcW w:w="1328" w:type="dxa"/>
          </w:tcPr>
          <w:p w:rsidR="0047355F" w:rsidRPr="0060773D" w:rsidRDefault="0047355F" w:rsidP="002B20CB">
            <w:pPr>
              <w:rPr>
                <w:rFonts w:ascii="Times New Roman" w:hAnsi="Times New Roman"/>
              </w:rPr>
            </w:pPr>
            <w:r w:rsidRPr="0060773D">
              <w:rPr>
                <w:rFonts w:ascii="Times New Roman" w:hAnsi="Times New Roman"/>
              </w:rPr>
              <w:t>201</w:t>
            </w:r>
            <w:r w:rsidR="00CA009D">
              <w:rPr>
                <w:rFonts w:ascii="Times New Roman" w:hAnsi="Times New Roman"/>
              </w:rPr>
              <w:t>7</w:t>
            </w:r>
          </w:p>
        </w:tc>
      </w:tr>
      <w:tr w:rsidR="0047355F" w:rsidRPr="0060773D" w:rsidTr="00A63DF5">
        <w:tc>
          <w:tcPr>
            <w:tcW w:w="4243" w:type="dxa"/>
          </w:tcPr>
          <w:p w:rsidR="004713B5" w:rsidRPr="004713B5" w:rsidRDefault="004713B5" w:rsidP="004713B5">
            <w:pPr>
              <w:rPr>
                <w:rFonts w:ascii="Times New Roman" w:hAnsi="Times New Roman"/>
              </w:rPr>
            </w:pPr>
            <w:r w:rsidRPr="004713B5">
              <w:rPr>
                <w:rFonts w:ascii="Times New Roman" w:hAnsi="Times New Roman"/>
              </w:rPr>
              <w:t>Logistics &amp; Supply Chain Management, 5/E</w:t>
            </w:r>
          </w:p>
          <w:p w:rsidR="0047355F" w:rsidRPr="0060773D" w:rsidRDefault="004713B5" w:rsidP="004713B5">
            <w:pPr>
              <w:rPr>
                <w:rFonts w:ascii="Times New Roman" w:hAnsi="Times New Roman"/>
              </w:rPr>
            </w:pPr>
            <w:r>
              <w:rPr>
                <w:rFonts w:ascii="Times New Roman" w:hAnsi="Times New Roman"/>
              </w:rPr>
              <w:t>Pearson Education</w:t>
            </w:r>
          </w:p>
        </w:tc>
        <w:tc>
          <w:tcPr>
            <w:tcW w:w="3779" w:type="dxa"/>
          </w:tcPr>
          <w:p w:rsidR="0047355F" w:rsidRPr="0060773D" w:rsidRDefault="004713B5" w:rsidP="002B20CB">
            <w:pPr>
              <w:rPr>
                <w:rFonts w:ascii="Times New Roman" w:hAnsi="Times New Roman"/>
              </w:rPr>
            </w:pPr>
            <w:r w:rsidRPr="004713B5">
              <w:rPr>
                <w:rFonts w:ascii="Times New Roman" w:hAnsi="Times New Roman"/>
              </w:rPr>
              <w:t>Martin Christopher</w:t>
            </w:r>
          </w:p>
        </w:tc>
        <w:tc>
          <w:tcPr>
            <w:tcW w:w="1328" w:type="dxa"/>
          </w:tcPr>
          <w:p w:rsidR="0047355F" w:rsidRPr="0060773D" w:rsidRDefault="0047355F" w:rsidP="002B20CB">
            <w:pPr>
              <w:rPr>
                <w:rFonts w:ascii="Times New Roman" w:hAnsi="Times New Roman"/>
              </w:rPr>
            </w:pPr>
            <w:r w:rsidRPr="0060773D">
              <w:rPr>
                <w:rFonts w:ascii="Times New Roman" w:hAnsi="Times New Roman"/>
              </w:rPr>
              <w:t>201</w:t>
            </w:r>
            <w:r w:rsidR="004713B5">
              <w:rPr>
                <w:rFonts w:ascii="Times New Roman" w:hAnsi="Times New Roman"/>
              </w:rPr>
              <w:t>6</w:t>
            </w:r>
          </w:p>
        </w:tc>
      </w:tr>
      <w:tr w:rsidR="00ED5B98" w:rsidRPr="0060773D" w:rsidTr="00A63DF5">
        <w:tc>
          <w:tcPr>
            <w:tcW w:w="4243" w:type="dxa"/>
          </w:tcPr>
          <w:p w:rsidR="00B43F68" w:rsidRDefault="00ED5B98" w:rsidP="00ED5B98">
            <w:pPr>
              <w:rPr>
                <w:rFonts w:ascii="Times New Roman" w:hAnsi="Times New Roman"/>
              </w:rPr>
            </w:pPr>
            <w:r w:rsidRPr="0060773D">
              <w:rPr>
                <w:rFonts w:ascii="Times New Roman" w:hAnsi="Times New Roman"/>
              </w:rPr>
              <w:t xml:space="preserve">Service </w:t>
            </w:r>
            <w:r w:rsidR="00B43F68">
              <w:rPr>
                <w:rFonts w:ascii="Times New Roman" w:hAnsi="Times New Roman"/>
              </w:rPr>
              <w:t>M</w:t>
            </w:r>
            <w:r w:rsidRPr="0060773D">
              <w:rPr>
                <w:rFonts w:ascii="Times New Roman" w:hAnsi="Times New Roman"/>
              </w:rPr>
              <w:t xml:space="preserve">anagement: </w:t>
            </w:r>
            <w:r w:rsidR="00B43F68">
              <w:rPr>
                <w:rFonts w:ascii="Times New Roman" w:hAnsi="Times New Roman"/>
              </w:rPr>
              <w:t>O</w:t>
            </w:r>
            <w:r w:rsidRPr="0060773D">
              <w:rPr>
                <w:rFonts w:ascii="Times New Roman" w:hAnsi="Times New Roman"/>
              </w:rPr>
              <w:t xml:space="preserve">perations, </w:t>
            </w:r>
            <w:r w:rsidR="00B43F68">
              <w:rPr>
                <w:rFonts w:ascii="Times New Roman" w:hAnsi="Times New Roman"/>
              </w:rPr>
              <w:t>S</w:t>
            </w:r>
            <w:r w:rsidRPr="0060773D">
              <w:rPr>
                <w:rFonts w:ascii="Times New Roman" w:hAnsi="Times New Roman"/>
              </w:rPr>
              <w:t xml:space="preserve">trategy, </w:t>
            </w:r>
            <w:r w:rsidR="00B43F68">
              <w:rPr>
                <w:rFonts w:ascii="Times New Roman" w:hAnsi="Times New Roman"/>
              </w:rPr>
              <w:t>I</w:t>
            </w:r>
            <w:r w:rsidRPr="0060773D">
              <w:rPr>
                <w:rFonts w:ascii="Times New Roman" w:hAnsi="Times New Roman"/>
              </w:rPr>
              <w:t xml:space="preserve">nformation </w:t>
            </w:r>
            <w:r w:rsidR="00B43F68">
              <w:rPr>
                <w:rFonts w:ascii="Times New Roman" w:hAnsi="Times New Roman"/>
              </w:rPr>
              <w:t>T</w:t>
            </w:r>
            <w:r w:rsidRPr="0060773D">
              <w:rPr>
                <w:rFonts w:ascii="Times New Roman" w:hAnsi="Times New Roman"/>
              </w:rPr>
              <w:t xml:space="preserve">echnology, </w:t>
            </w:r>
            <w:r w:rsidR="00387767">
              <w:rPr>
                <w:rFonts w:ascii="Times New Roman" w:hAnsi="Times New Roman"/>
              </w:rPr>
              <w:t>8</w:t>
            </w:r>
            <w:r w:rsidR="00E1598A">
              <w:rPr>
                <w:rFonts w:ascii="Times New Roman" w:hAnsi="Times New Roman"/>
              </w:rPr>
              <w:t>/</w:t>
            </w:r>
            <w:r w:rsidRPr="0060773D">
              <w:rPr>
                <w:rFonts w:ascii="Times New Roman" w:hAnsi="Times New Roman"/>
              </w:rPr>
              <w:t xml:space="preserve">ed. </w:t>
            </w:r>
          </w:p>
          <w:p w:rsidR="00ED5B98" w:rsidRPr="0060773D" w:rsidRDefault="00ED5B98" w:rsidP="00ED5B98">
            <w:pPr>
              <w:rPr>
                <w:rFonts w:ascii="Times New Roman" w:hAnsi="Times New Roman"/>
              </w:rPr>
            </w:pPr>
            <w:r w:rsidRPr="0060773D">
              <w:rPr>
                <w:rFonts w:ascii="Times New Roman" w:hAnsi="Times New Roman"/>
              </w:rPr>
              <w:t>McGraw-Hill</w:t>
            </w:r>
          </w:p>
        </w:tc>
        <w:tc>
          <w:tcPr>
            <w:tcW w:w="3779" w:type="dxa"/>
          </w:tcPr>
          <w:p w:rsidR="00ED5B98" w:rsidRPr="0060773D" w:rsidRDefault="00ED5B98" w:rsidP="00ED5B98">
            <w:pPr>
              <w:rPr>
                <w:rFonts w:ascii="Times New Roman" w:hAnsi="Times New Roman"/>
              </w:rPr>
            </w:pPr>
            <w:r w:rsidRPr="0060773D">
              <w:rPr>
                <w:rFonts w:ascii="Times New Roman" w:hAnsi="Times New Roman"/>
              </w:rPr>
              <w:t>James A. Fitzsimmons &amp; Mona J. Fitzsimmons</w:t>
            </w:r>
          </w:p>
        </w:tc>
        <w:tc>
          <w:tcPr>
            <w:tcW w:w="1328" w:type="dxa"/>
          </w:tcPr>
          <w:p w:rsidR="00ED5B98" w:rsidRPr="0060773D" w:rsidRDefault="00ED5B98" w:rsidP="00ED5B98">
            <w:pPr>
              <w:rPr>
                <w:rFonts w:ascii="Times New Roman" w:hAnsi="Times New Roman"/>
              </w:rPr>
            </w:pPr>
            <w:r w:rsidRPr="0060773D">
              <w:rPr>
                <w:rFonts w:ascii="Times New Roman" w:hAnsi="Times New Roman"/>
              </w:rPr>
              <w:t>201</w:t>
            </w:r>
            <w:r w:rsidR="00387767">
              <w:rPr>
                <w:rFonts w:ascii="Times New Roman" w:hAnsi="Times New Roman"/>
              </w:rPr>
              <w:t>4</w:t>
            </w:r>
          </w:p>
        </w:tc>
      </w:tr>
      <w:tr w:rsidR="00ED5B98" w:rsidRPr="0060773D" w:rsidTr="00A63DF5">
        <w:tc>
          <w:tcPr>
            <w:tcW w:w="4243" w:type="dxa"/>
          </w:tcPr>
          <w:p w:rsidR="00A00DD8" w:rsidRPr="00A00DD8" w:rsidRDefault="00A00DD8" w:rsidP="00A00DD8">
            <w:pPr>
              <w:rPr>
                <w:rFonts w:ascii="Times New Roman" w:hAnsi="Times New Roman"/>
              </w:rPr>
            </w:pPr>
            <w:r w:rsidRPr="00A00DD8">
              <w:rPr>
                <w:rFonts w:ascii="Times New Roman" w:hAnsi="Times New Roman"/>
              </w:rPr>
              <w:t>Managing Operations Across the Supply Chain</w:t>
            </w:r>
            <w:r>
              <w:rPr>
                <w:rFonts w:ascii="Times New Roman" w:hAnsi="Times New Roman"/>
              </w:rPr>
              <w:t xml:space="preserve">, </w:t>
            </w:r>
            <w:r w:rsidRPr="00A00DD8">
              <w:rPr>
                <w:rFonts w:ascii="Times New Roman" w:hAnsi="Times New Roman"/>
              </w:rPr>
              <w:t>3rd Edition</w:t>
            </w:r>
          </w:p>
          <w:p w:rsidR="00ED5B98" w:rsidRPr="0060773D" w:rsidRDefault="00ED5B98" w:rsidP="00A00DD8">
            <w:pPr>
              <w:rPr>
                <w:rFonts w:ascii="Times New Roman" w:hAnsi="Times New Roman"/>
              </w:rPr>
            </w:pPr>
            <w:r w:rsidRPr="0060773D">
              <w:rPr>
                <w:rFonts w:ascii="Times New Roman" w:hAnsi="Times New Roman"/>
              </w:rPr>
              <w:t>McGraw-Hill</w:t>
            </w:r>
          </w:p>
        </w:tc>
        <w:tc>
          <w:tcPr>
            <w:tcW w:w="3779" w:type="dxa"/>
          </w:tcPr>
          <w:p w:rsidR="00A00DD8" w:rsidRPr="00A00DD8" w:rsidRDefault="00A00DD8" w:rsidP="00A00DD8">
            <w:pPr>
              <w:rPr>
                <w:rFonts w:ascii="Times New Roman" w:hAnsi="Times New Roman"/>
              </w:rPr>
            </w:pPr>
            <w:r w:rsidRPr="00A00DD8">
              <w:rPr>
                <w:rFonts w:ascii="Times New Roman" w:hAnsi="Times New Roman"/>
              </w:rPr>
              <w:t xml:space="preserve">Morgan </w:t>
            </w:r>
            <w:proofErr w:type="spellStart"/>
            <w:r w:rsidRPr="00A00DD8">
              <w:rPr>
                <w:rFonts w:ascii="Times New Roman" w:hAnsi="Times New Roman"/>
              </w:rPr>
              <w:t>Swink</w:t>
            </w:r>
            <w:proofErr w:type="spellEnd"/>
            <w:r>
              <w:rPr>
                <w:rFonts w:ascii="Times New Roman" w:hAnsi="Times New Roman"/>
              </w:rPr>
              <w:t xml:space="preserve">, </w:t>
            </w:r>
            <w:r w:rsidRPr="00A00DD8">
              <w:rPr>
                <w:rFonts w:ascii="Times New Roman" w:hAnsi="Times New Roman"/>
              </w:rPr>
              <w:t>Steven Melnyk</w:t>
            </w:r>
            <w:r>
              <w:rPr>
                <w:rFonts w:ascii="Times New Roman" w:hAnsi="Times New Roman"/>
              </w:rPr>
              <w:t xml:space="preserve">, </w:t>
            </w:r>
            <w:r w:rsidRPr="00A00DD8">
              <w:rPr>
                <w:rFonts w:ascii="Times New Roman" w:hAnsi="Times New Roman"/>
              </w:rPr>
              <w:t>M. Bixby Cooper</w:t>
            </w:r>
            <w:r>
              <w:rPr>
                <w:rFonts w:ascii="Times New Roman" w:hAnsi="Times New Roman"/>
              </w:rPr>
              <w:t xml:space="preserve">, </w:t>
            </w:r>
            <w:r w:rsidRPr="00A00DD8">
              <w:rPr>
                <w:rFonts w:ascii="Times New Roman" w:hAnsi="Times New Roman"/>
              </w:rPr>
              <w:t xml:space="preserve">and Janet L. Hartley </w:t>
            </w:r>
          </w:p>
          <w:p w:rsidR="00ED5B98" w:rsidRPr="0060773D" w:rsidRDefault="00ED5B98" w:rsidP="00ED5B98">
            <w:pPr>
              <w:rPr>
                <w:rFonts w:ascii="Times New Roman" w:hAnsi="Times New Roman"/>
              </w:rPr>
            </w:pPr>
          </w:p>
        </w:tc>
        <w:tc>
          <w:tcPr>
            <w:tcW w:w="1328" w:type="dxa"/>
          </w:tcPr>
          <w:p w:rsidR="00ED5B98" w:rsidRPr="0060773D" w:rsidRDefault="00A00DD8" w:rsidP="00ED5B98">
            <w:pPr>
              <w:rPr>
                <w:rFonts w:ascii="Times New Roman" w:hAnsi="Times New Roman"/>
              </w:rPr>
            </w:pPr>
            <w:r>
              <w:rPr>
                <w:rFonts w:ascii="Times New Roman" w:hAnsi="Times New Roman"/>
              </w:rPr>
              <w:t>2017</w:t>
            </w:r>
          </w:p>
        </w:tc>
      </w:tr>
    </w:tbl>
    <w:p w:rsidR="00F950DC" w:rsidRPr="0060773D" w:rsidRDefault="00F950DC" w:rsidP="00053C0F">
      <w:pPr>
        <w:pStyle w:val="Default"/>
        <w:jc w:val="center"/>
        <w:rPr>
          <w:color w:val="auto"/>
        </w:rPr>
      </w:pPr>
    </w:p>
    <w:p w:rsidR="00B42B49" w:rsidRPr="0060773D" w:rsidRDefault="00B42B49" w:rsidP="00053C0F">
      <w:pPr>
        <w:pStyle w:val="Default"/>
        <w:jc w:val="center"/>
        <w:rPr>
          <w:color w:val="auto"/>
        </w:rPr>
      </w:pPr>
    </w:p>
    <w:p w:rsidR="0054441D" w:rsidRPr="0060773D" w:rsidRDefault="0034548B" w:rsidP="0054441D">
      <w:pPr>
        <w:pStyle w:val="Default"/>
        <w:jc w:val="center"/>
        <w:rPr>
          <w:b/>
          <w:color w:val="auto"/>
        </w:rPr>
      </w:pPr>
      <w:r w:rsidRPr="0060773D">
        <w:rPr>
          <w:b/>
          <w:color w:val="auto"/>
        </w:rPr>
        <w:t>INSTRUCTIONAL</w:t>
      </w:r>
      <w:r w:rsidR="0054441D" w:rsidRPr="0060773D">
        <w:rPr>
          <w:b/>
          <w:color w:val="auto"/>
        </w:rPr>
        <w:t xml:space="preserve"> TOOLS</w:t>
      </w:r>
    </w:p>
    <w:p w:rsidR="0054441D" w:rsidRPr="0060773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3856"/>
        <w:gridCol w:w="4217"/>
      </w:tblGrid>
      <w:tr w:rsidR="0054441D" w:rsidRPr="0060773D" w:rsidTr="00C61557">
        <w:tc>
          <w:tcPr>
            <w:tcW w:w="1286" w:type="dxa"/>
          </w:tcPr>
          <w:p w:rsidR="0054441D" w:rsidRPr="0060773D" w:rsidRDefault="0054441D" w:rsidP="00C61557">
            <w:pPr>
              <w:pStyle w:val="Default"/>
              <w:jc w:val="center"/>
              <w:rPr>
                <w:b/>
                <w:color w:val="auto"/>
              </w:rPr>
            </w:pPr>
            <w:r w:rsidRPr="0060773D">
              <w:rPr>
                <w:b/>
                <w:color w:val="auto"/>
              </w:rPr>
              <w:t>System</w:t>
            </w:r>
          </w:p>
        </w:tc>
        <w:tc>
          <w:tcPr>
            <w:tcW w:w="4047" w:type="dxa"/>
          </w:tcPr>
          <w:p w:rsidR="0054441D" w:rsidRPr="0060773D" w:rsidRDefault="0054441D" w:rsidP="00C61557">
            <w:pPr>
              <w:pStyle w:val="Default"/>
              <w:jc w:val="center"/>
              <w:rPr>
                <w:b/>
                <w:color w:val="auto"/>
              </w:rPr>
            </w:pPr>
            <w:r w:rsidRPr="0060773D">
              <w:rPr>
                <w:b/>
                <w:color w:val="auto"/>
              </w:rPr>
              <w:t>Function</w:t>
            </w:r>
          </w:p>
        </w:tc>
        <w:tc>
          <w:tcPr>
            <w:tcW w:w="4243" w:type="dxa"/>
          </w:tcPr>
          <w:p w:rsidR="0054441D" w:rsidRPr="0060773D" w:rsidRDefault="0054441D" w:rsidP="00C61557">
            <w:pPr>
              <w:pStyle w:val="Default"/>
              <w:jc w:val="center"/>
              <w:rPr>
                <w:b/>
                <w:color w:val="auto"/>
              </w:rPr>
            </w:pPr>
            <w:r w:rsidRPr="0060773D">
              <w:rPr>
                <w:b/>
                <w:color w:val="auto"/>
              </w:rPr>
              <w:t>URL</w:t>
            </w:r>
          </w:p>
        </w:tc>
      </w:tr>
      <w:tr w:rsidR="0054441D" w:rsidRPr="0060773D" w:rsidTr="00C61557">
        <w:tc>
          <w:tcPr>
            <w:tcW w:w="1286" w:type="dxa"/>
          </w:tcPr>
          <w:p w:rsidR="0054441D" w:rsidRPr="0060773D" w:rsidRDefault="0054441D" w:rsidP="00C61557">
            <w:pPr>
              <w:pStyle w:val="Default"/>
              <w:rPr>
                <w:color w:val="auto"/>
              </w:rPr>
            </w:pPr>
            <w:r w:rsidRPr="0060773D">
              <w:rPr>
                <w:color w:val="auto"/>
              </w:rPr>
              <w:t>Microsoft Excel</w:t>
            </w:r>
          </w:p>
        </w:tc>
        <w:tc>
          <w:tcPr>
            <w:tcW w:w="4047" w:type="dxa"/>
          </w:tcPr>
          <w:p w:rsidR="0054441D" w:rsidRPr="0060773D" w:rsidRDefault="0054441D" w:rsidP="00C61557">
            <w:pPr>
              <w:pStyle w:val="Quote"/>
              <w:rPr>
                <w:rFonts w:ascii="Times New Roman" w:hAnsi="Times New Roman"/>
                <w:i w:val="0"/>
                <w:color w:val="auto"/>
              </w:rPr>
            </w:pPr>
            <w:r w:rsidRPr="0060773D">
              <w:rPr>
                <w:rStyle w:val="apple-style-span"/>
                <w:rFonts w:ascii="Times New Roman" w:hAnsi="Times New Roman"/>
                <w:i w:val="0"/>
                <w:color w:val="auto"/>
              </w:rPr>
              <w:t xml:space="preserve">Data Analysis </w:t>
            </w:r>
            <w:proofErr w:type="spellStart"/>
            <w:r w:rsidRPr="0060773D">
              <w:rPr>
                <w:rStyle w:val="apple-style-span"/>
                <w:rFonts w:ascii="Times New Roman" w:hAnsi="Times New Roman"/>
                <w:i w:val="0"/>
                <w:color w:val="auto"/>
              </w:rPr>
              <w:t>ToolPak</w:t>
            </w:r>
            <w:proofErr w:type="spellEnd"/>
            <w:r w:rsidRPr="0060773D">
              <w:rPr>
                <w:rStyle w:val="apple-style-span"/>
                <w:rFonts w:ascii="Times New Roman" w:hAnsi="Times New Roman"/>
                <w:i w:val="0"/>
                <w:color w:val="auto"/>
              </w:rPr>
              <w:t xml:space="preserve"> for complex statistical or engineering analyses</w:t>
            </w:r>
            <w:r w:rsidRPr="0060773D">
              <w:rPr>
                <w:rStyle w:val="apple-converted-space"/>
                <w:rFonts w:ascii="Times New Roman" w:hAnsi="Times New Roman"/>
                <w:i w:val="0"/>
                <w:color w:val="auto"/>
              </w:rPr>
              <w:t> </w:t>
            </w:r>
          </w:p>
        </w:tc>
        <w:tc>
          <w:tcPr>
            <w:tcW w:w="4243" w:type="dxa"/>
          </w:tcPr>
          <w:p w:rsidR="0054441D" w:rsidRPr="0060773D" w:rsidRDefault="0054441D" w:rsidP="00C61557">
            <w:pPr>
              <w:pStyle w:val="Quote"/>
              <w:rPr>
                <w:rFonts w:ascii="Times New Roman" w:hAnsi="Times New Roman"/>
                <w:i w:val="0"/>
                <w:color w:val="auto"/>
              </w:rPr>
            </w:pPr>
            <w:r w:rsidRPr="0060773D">
              <w:rPr>
                <w:rFonts w:ascii="Times New Roman" w:hAnsi="Times New Roman"/>
                <w:i w:val="0"/>
                <w:color w:val="auto"/>
              </w:rPr>
              <w:t>http://office.microsoft.com/en-us/excel-help/about-statistical-analysis-tools.aspx</w:t>
            </w:r>
          </w:p>
        </w:tc>
      </w:tr>
      <w:tr w:rsidR="0054441D" w:rsidRPr="0060773D" w:rsidTr="00C61557">
        <w:tc>
          <w:tcPr>
            <w:tcW w:w="1286" w:type="dxa"/>
            <w:tcBorders>
              <w:top w:val="single" w:sz="4" w:space="0" w:color="000000"/>
              <w:left w:val="single" w:sz="4" w:space="0" w:color="000000"/>
              <w:bottom w:val="single" w:sz="4" w:space="0" w:color="000000"/>
              <w:right w:val="single" w:sz="4" w:space="0" w:color="000000"/>
            </w:tcBorders>
          </w:tcPr>
          <w:p w:rsidR="0054441D" w:rsidRPr="0060773D" w:rsidRDefault="005E6E76" w:rsidP="00C61557">
            <w:pPr>
              <w:pStyle w:val="Default"/>
              <w:rPr>
                <w:color w:val="auto"/>
              </w:rPr>
            </w:pPr>
            <w:r w:rsidRPr="0060773D">
              <w:rPr>
                <w:color w:val="auto"/>
              </w:rPr>
              <w:t>Neo LMS</w:t>
            </w:r>
          </w:p>
        </w:tc>
        <w:tc>
          <w:tcPr>
            <w:tcW w:w="4047" w:type="dxa"/>
            <w:tcBorders>
              <w:top w:val="single" w:sz="4" w:space="0" w:color="000000"/>
              <w:left w:val="single" w:sz="4" w:space="0" w:color="000000"/>
              <w:bottom w:val="single" w:sz="4" w:space="0" w:color="000000"/>
              <w:right w:val="single" w:sz="4" w:space="0" w:color="000000"/>
            </w:tcBorders>
          </w:tcPr>
          <w:p w:rsidR="0054441D" w:rsidRPr="0060773D" w:rsidRDefault="0054441D" w:rsidP="00C61557">
            <w:pPr>
              <w:pStyle w:val="Default"/>
              <w:rPr>
                <w:color w:val="auto"/>
              </w:rPr>
            </w:pPr>
            <w:r w:rsidRPr="0060773D">
              <w:rPr>
                <w:rStyle w:val="apple-style-span"/>
                <w:color w:val="auto"/>
              </w:rPr>
              <w:t>Free cloud-hosted LMS+ with nothing to download or install</w:t>
            </w:r>
          </w:p>
        </w:tc>
        <w:tc>
          <w:tcPr>
            <w:tcW w:w="4243" w:type="dxa"/>
            <w:tcBorders>
              <w:top w:val="single" w:sz="4" w:space="0" w:color="000000"/>
              <w:left w:val="single" w:sz="4" w:space="0" w:color="000000"/>
              <w:bottom w:val="single" w:sz="4" w:space="0" w:color="000000"/>
              <w:right w:val="single" w:sz="4" w:space="0" w:color="000000"/>
            </w:tcBorders>
          </w:tcPr>
          <w:p w:rsidR="0054441D" w:rsidRPr="0060773D" w:rsidRDefault="0076687F" w:rsidP="00C61557">
            <w:pPr>
              <w:pStyle w:val="Default"/>
              <w:rPr>
                <w:color w:val="auto"/>
              </w:rPr>
            </w:pPr>
            <w:r w:rsidRPr="0060773D">
              <w:rPr>
                <w:color w:val="auto"/>
              </w:rPr>
              <w:t xml:space="preserve">http://apc.edu20.org/ </w:t>
            </w:r>
          </w:p>
          <w:p w:rsidR="0076687F" w:rsidRPr="0060773D" w:rsidRDefault="0076687F" w:rsidP="00C61557">
            <w:pPr>
              <w:pStyle w:val="Default"/>
              <w:rPr>
                <w:color w:val="auto"/>
              </w:rPr>
            </w:pPr>
            <w:r w:rsidRPr="0060773D">
              <w:rPr>
                <w:color w:val="auto"/>
              </w:rPr>
              <w:t xml:space="preserve">Registration code: </w:t>
            </w:r>
            <w:proofErr w:type="spellStart"/>
            <w:r w:rsidRPr="0060773D">
              <w:rPr>
                <w:color w:val="auto"/>
              </w:rPr>
              <w:t>apcstudent</w:t>
            </w:r>
            <w:proofErr w:type="spellEnd"/>
          </w:p>
          <w:p w:rsidR="00772FE1" w:rsidRPr="0060773D" w:rsidRDefault="00772FE1" w:rsidP="00CD3EC3">
            <w:pPr>
              <w:pStyle w:val="Default"/>
              <w:rPr>
                <w:color w:val="auto"/>
              </w:rPr>
            </w:pPr>
            <w:r w:rsidRPr="0060773D">
              <w:rPr>
                <w:color w:val="auto"/>
              </w:rPr>
              <w:t xml:space="preserve">Subject password: </w:t>
            </w:r>
            <w:r w:rsidR="00CD3EC3" w:rsidRPr="0060773D">
              <w:rPr>
                <w:color w:val="auto"/>
              </w:rPr>
              <w:t>(c/o instructor)</w:t>
            </w:r>
          </w:p>
        </w:tc>
      </w:tr>
      <w:tr w:rsidR="0054441D" w:rsidRPr="0060773D" w:rsidTr="00C61557">
        <w:tc>
          <w:tcPr>
            <w:tcW w:w="1286" w:type="dxa"/>
            <w:tcBorders>
              <w:top w:val="single" w:sz="4" w:space="0" w:color="000000"/>
              <w:left w:val="single" w:sz="4" w:space="0" w:color="000000"/>
              <w:bottom w:val="single" w:sz="4" w:space="0" w:color="000000"/>
              <w:right w:val="single" w:sz="4" w:space="0" w:color="000000"/>
            </w:tcBorders>
          </w:tcPr>
          <w:p w:rsidR="0054441D" w:rsidRPr="0060773D" w:rsidRDefault="005E6E76" w:rsidP="0076687F">
            <w:pPr>
              <w:pStyle w:val="Default"/>
              <w:rPr>
                <w:color w:val="auto"/>
              </w:rPr>
            </w:pPr>
            <w:r w:rsidRPr="0060773D">
              <w:rPr>
                <w:color w:val="auto"/>
              </w:rPr>
              <w:t>Cengage Online</w:t>
            </w:r>
          </w:p>
        </w:tc>
        <w:tc>
          <w:tcPr>
            <w:tcW w:w="4047" w:type="dxa"/>
            <w:tcBorders>
              <w:top w:val="single" w:sz="4" w:space="0" w:color="000000"/>
              <w:left w:val="single" w:sz="4" w:space="0" w:color="000000"/>
              <w:bottom w:val="single" w:sz="4" w:space="0" w:color="000000"/>
              <w:right w:val="single" w:sz="4" w:space="0" w:color="000000"/>
            </w:tcBorders>
          </w:tcPr>
          <w:p w:rsidR="0054441D" w:rsidRPr="0060773D" w:rsidRDefault="0076687F" w:rsidP="0076687F">
            <w:pPr>
              <w:pStyle w:val="Default"/>
              <w:rPr>
                <w:color w:val="auto"/>
              </w:rPr>
            </w:pPr>
            <w:r w:rsidRPr="0060773D">
              <w:rPr>
                <w:rStyle w:val="apple-style-span"/>
                <w:color w:val="auto"/>
              </w:rPr>
              <w:t>Companion website</w:t>
            </w:r>
          </w:p>
        </w:tc>
        <w:tc>
          <w:tcPr>
            <w:tcW w:w="4243" w:type="dxa"/>
            <w:tcBorders>
              <w:top w:val="single" w:sz="4" w:space="0" w:color="000000"/>
              <w:left w:val="single" w:sz="4" w:space="0" w:color="000000"/>
              <w:bottom w:val="single" w:sz="4" w:space="0" w:color="000000"/>
              <w:right w:val="single" w:sz="4" w:space="0" w:color="000000"/>
            </w:tcBorders>
          </w:tcPr>
          <w:p w:rsidR="0054441D" w:rsidRPr="0060773D" w:rsidRDefault="002A22B6" w:rsidP="00772FE1">
            <w:pPr>
              <w:pStyle w:val="Quote"/>
              <w:rPr>
                <w:rFonts w:ascii="Times New Roman" w:hAnsi="Times New Roman"/>
                <w:i w:val="0"/>
                <w:color w:val="auto"/>
              </w:rPr>
            </w:pPr>
            <w:r w:rsidRPr="0060773D">
              <w:rPr>
                <w:rFonts w:ascii="Times New Roman" w:hAnsi="Times New Roman"/>
                <w:i w:val="0"/>
              </w:rPr>
              <w:t>http://www.cengage.com/professional</w:t>
            </w:r>
          </w:p>
        </w:tc>
      </w:tr>
    </w:tbl>
    <w:p w:rsidR="0054441D" w:rsidRPr="0060773D" w:rsidRDefault="0054441D" w:rsidP="00053C0F">
      <w:pPr>
        <w:pStyle w:val="Default"/>
        <w:jc w:val="center"/>
        <w:rPr>
          <w:color w:val="auto"/>
        </w:rPr>
      </w:pPr>
    </w:p>
    <w:p w:rsidR="0054441D" w:rsidRPr="0060773D" w:rsidRDefault="0054441D" w:rsidP="00053C0F">
      <w:pPr>
        <w:pStyle w:val="Default"/>
        <w:jc w:val="center"/>
        <w:rPr>
          <w:color w:val="auto"/>
        </w:rPr>
      </w:pPr>
    </w:p>
    <w:p w:rsidR="0054441D" w:rsidRPr="0060773D" w:rsidRDefault="0054441D" w:rsidP="0054441D">
      <w:pPr>
        <w:pStyle w:val="Default"/>
        <w:jc w:val="center"/>
        <w:rPr>
          <w:b/>
          <w:color w:val="auto"/>
        </w:rPr>
      </w:pPr>
      <w:r w:rsidRPr="0060773D">
        <w:rPr>
          <w:b/>
          <w:color w:val="auto"/>
        </w:rPr>
        <w:t>ASSESSMENT</w:t>
      </w:r>
    </w:p>
    <w:p w:rsidR="0054441D" w:rsidRPr="0060773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7"/>
        <w:gridCol w:w="2483"/>
      </w:tblGrid>
      <w:tr w:rsidR="0054441D" w:rsidRPr="0060773D" w:rsidTr="007826C3">
        <w:tc>
          <w:tcPr>
            <w:tcW w:w="6867" w:type="dxa"/>
          </w:tcPr>
          <w:p w:rsidR="0054441D" w:rsidRPr="0060773D" w:rsidRDefault="0054441D" w:rsidP="00C61557">
            <w:pPr>
              <w:pStyle w:val="Default"/>
              <w:jc w:val="center"/>
              <w:rPr>
                <w:b/>
                <w:color w:val="auto"/>
              </w:rPr>
            </w:pPr>
            <w:r w:rsidRPr="0060773D">
              <w:rPr>
                <w:b/>
                <w:color w:val="auto"/>
              </w:rPr>
              <w:t>Factor</w:t>
            </w:r>
          </w:p>
        </w:tc>
        <w:tc>
          <w:tcPr>
            <w:tcW w:w="2483" w:type="dxa"/>
          </w:tcPr>
          <w:p w:rsidR="0054441D" w:rsidRPr="0060773D" w:rsidRDefault="0054441D" w:rsidP="00C61557">
            <w:pPr>
              <w:pStyle w:val="Default"/>
              <w:jc w:val="center"/>
              <w:rPr>
                <w:b/>
                <w:color w:val="auto"/>
              </w:rPr>
            </w:pPr>
            <w:r w:rsidRPr="0060773D">
              <w:rPr>
                <w:b/>
                <w:color w:val="auto"/>
              </w:rPr>
              <w:t>Weight</w:t>
            </w:r>
          </w:p>
        </w:tc>
      </w:tr>
      <w:tr w:rsidR="00B86080" w:rsidRPr="0060773D" w:rsidTr="007826C3">
        <w:tc>
          <w:tcPr>
            <w:tcW w:w="6867" w:type="dxa"/>
          </w:tcPr>
          <w:p w:rsidR="00B86080" w:rsidRPr="0060773D" w:rsidRDefault="00ED3296" w:rsidP="00FC23D5">
            <w:pPr>
              <w:pStyle w:val="Default"/>
              <w:rPr>
                <w:color w:val="auto"/>
              </w:rPr>
            </w:pPr>
            <w:r w:rsidRPr="0060773D">
              <w:rPr>
                <w:color w:val="auto"/>
              </w:rPr>
              <w:t>Activities</w:t>
            </w:r>
          </w:p>
          <w:p w:rsidR="00B86080" w:rsidRPr="0060773D" w:rsidRDefault="00ED3296" w:rsidP="00FC23D5">
            <w:pPr>
              <w:pStyle w:val="Default"/>
              <w:numPr>
                <w:ilvl w:val="0"/>
                <w:numId w:val="16"/>
              </w:numPr>
              <w:rPr>
                <w:color w:val="auto"/>
              </w:rPr>
            </w:pPr>
            <w:r w:rsidRPr="0060773D">
              <w:rPr>
                <w:color w:val="auto"/>
              </w:rPr>
              <w:t>Case analysis</w:t>
            </w:r>
            <w:r w:rsidR="00B86080" w:rsidRPr="0060773D">
              <w:rPr>
                <w:color w:val="auto"/>
              </w:rPr>
              <w:t xml:space="preserve"> </w:t>
            </w:r>
            <w:r w:rsidR="003B36AE" w:rsidRPr="0060773D">
              <w:rPr>
                <w:color w:val="auto"/>
              </w:rPr>
              <w:t xml:space="preserve">and </w:t>
            </w:r>
            <w:r w:rsidR="002E6C53" w:rsidRPr="0060773D">
              <w:rPr>
                <w:color w:val="auto"/>
              </w:rPr>
              <w:t xml:space="preserve">class </w:t>
            </w:r>
            <w:r w:rsidR="003B36AE" w:rsidRPr="0060773D">
              <w:rPr>
                <w:color w:val="auto"/>
              </w:rPr>
              <w:t>discussion</w:t>
            </w:r>
          </w:p>
        </w:tc>
        <w:tc>
          <w:tcPr>
            <w:tcW w:w="2483" w:type="dxa"/>
          </w:tcPr>
          <w:p w:rsidR="00B86080" w:rsidRPr="0060773D" w:rsidRDefault="00B86080" w:rsidP="00FC23D5">
            <w:pPr>
              <w:pStyle w:val="Default"/>
              <w:jc w:val="center"/>
              <w:rPr>
                <w:color w:val="auto"/>
              </w:rPr>
            </w:pPr>
            <w:r w:rsidRPr="0060773D">
              <w:rPr>
                <w:color w:val="auto"/>
              </w:rPr>
              <w:t>30%</w:t>
            </w:r>
          </w:p>
        </w:tc>
      </w:tr>
      <w:tr w:rsidR="00B86080" w:rsidRPr="0060773D" w:rsidTr="007826C3">
        <w:tc>
          <w:tcPr>
            <w:tcW w:w="6867" w:type="dxa"/>
          </w:tcPr>
          <w:p w:rsidR="007826C3" w:rsidRPr="0060773D" w:rsidRDefault="007826C3" w:rsidP="007826C3">
            <w:pPr>
              <w:pStyle w:val="Default"/>
              <w:rPr>
                <w:color w:val="auto"/>
              </w:rPr>
            </w:pPr>
            <w:r w:rsidRPr="0060773D">
              <w:rPr>
                <w:color w:val="auto"/>
              </w:rPr>
              <w:t>Exams</w:t>
            </w:r>
          </w:p>
          <w:p w:rsidR="00B86080" w:rsidRPr="0060773D" w:rsidRDefault="00846DAE" w:rsidP="007826C3">
            <w:pPr>
              <w:pStyle w:val="Default"/>
              <w:numPr>
                <w:ilvl w:val="0"/>
                <w:numId w:val="16"/>
              </w:numPr>
              <w:rPr>
                <w:color w:val="auto"/>
              </w:rPr>
            </w:pPr>
            <w:r w:rsidRPr="0060773D">
              <w:rPr>
                <w:color w:val="auto"/>
              </w:rPr>
              <w:t>Written and o</w:t>
            </w:r>
            <w:r w:rsidR="007826C3" w:rsidRPr="0060773D">
              <w:rPr>
                <w:color w:val="auto"/>
              </w:rPr>
              <w:t>nline assessment</w:t>
            </w:r>
          </w:p>
        </w:tc>
        <w:tc>
          <w:tcPr>
            <w:tcW w:w="2483" w:type="dxa"/>
          </w:tcPr>
          <w:p w:rsidR="00B86080" w:rsidRPr="0060773D" w:rsidRDefault="00B86080" w:rsidP="00FC23D5">
            <w:pPr>
              <w:pStyle w:val="Default"/>
              <w:jc w:val="center"/>
              <w:rPr>
                <w:color w:val="auto"/>
              </w:rPr>
            </w:pPr>
            <w:r w:rsidRPr="0060773D">
              <w:rPr>
                <w:color w:val="auto"/>
              </w:rPr>
              <w:t>20%</w:t>
            </w:r>
          </w:p>
        </w:tc>
      </w:tr>
      <w:tr w:rsidR="00B86080" w:rsidRPr="0060773D" w:rsidTr="007826C3">
        <w:tc>
          <w:tcPr>
            <w:tcW w:w="6867" w:type="dxa"/>
          </w:tcPr>
          <w:p w:rsidR="007826C3" w:rsidRPr="0060773D" w:rsidRDefault="007826C3" w:rsidP="007826C3">
            <w:pPr>
              <w:pStyle w:val="Default"/>
              <w:rPr>
                <w:color w:val="auto"/>
              </w:rPr>
            </w:pPr>
            <w:r w:rsidRPr="0060773D">
              <w:rPr>
                <w:color w:val="auto"/>
              </w:rPr>
              <w:t>Exercises</w:t>
            </w:r>
          </w:p>
          <w:p w:rsidR="00B86080" w:rsidRPr="0060773D" w:rsidRDefault="00846DAE" w:rsidP="007826C3">
            <w:pPr>
              <w:pStyle w:val="Default"/>
              <w:numPr>
                <w:ilvl w:val="0"/>
                <w:numId w:val="16"/>
              </w:numPr>
              <w:rPr>
                <w:color w:val="auto"/>
              </w:rPr>
            </w:pPr>
            <w:r w:rsidRPr="0060773D">
              <w:rPr>
                <w:color w:val="auto"/>
              </w:rPr>
              <w:t>Modeling and analytics workshop</w:t>
            </w:r>
          </w:p>
        </w:tc>
        <w:tc>
          <w:tcPr>
            <w:tcW w:w="2483" w:type="dxa"/>
          </w:tcPr>
          <w:p w:rsidR="00B86080" w:rsidRPr="0060773D" w:rsidRDefault="00B86080" w:rsidP="00FC23D5">
            <w:pPr>
              <w:pStyle w:val="Default"/>
              <w:jc w:val="center"/>
              <w:rPr>
                <w:color w:val="auto"/>
              </w:rPr>
            </w:pPr>
            <w:r w:rsidRPr="0060773D">
              <w:rPr>
                <w:color w:val="auto"/>
              </w:rPr>
              <w:t>30%</w:t>
            </w:r>
          </w:p>
        </w:tc>
      </w:tr>
      <w:tr w:rsidR="007826C3" w:rsidRPr="0060773D" w:rsidTr="007826C3">
        <w:tc>
          <w:tcPr>
            <w:tcW w:w="6867" w:type="dxa"/>
          </w:tcPr>
          <w:p w:rsidR="007826C3" w:rsidRPr="0060773D" w:rsidRDefault="007826C3" w:rsidP="007826C3">
            <w:pPr>
              <w:pStyle w:val="Default"/>
              <w:rPr>
                <w:color w:val="auto"/>
              </w:rPr>
            </w:pPr>
            <w:r w:rsidRPr="0060773D">
              <w:rPr>
                <w:color w:val="auto"/>
              </w:rPr>
              <w:t>Project</w:t>
            </w:r>
          </w:p>
          <w:p w:rsidR="007826C3" w:rsidRPr="0060773D" w:rsidRDefault="0083549F" w:rsidP="007826C3">
            <w:pPr>
              <w:pStyle w:val="Default"/>
              <w:numPr>
                <w:ilvl w:val="0"/>
                <w:numId w:val="16"/>
              </w:numPr>
              <w:rPr>
                <w:color w:val="auto"/>
              </w:rPr>
            </w:pPr>
            <w:r w:rsidRPr="0060773D">
              <w:rPr>
                <w:color w:val="auto"/>
              </w:rPr>
              <w:t>Research p</w:t>
            </w:r>
            <w:r w:rsidR="003B36AE" w:rsidRPr="0060773D">
              <w:rPr>
                <w:color w:val="auto"/>
              </w:rPr>
              <w:t xml:space="preserve">aper and </w:t>
            </w:r>
            <w:r w:rsidRPr="0060773D">
              <w:rPr>
                <w:color w:val="auto"/>
              </w:rPr>
              <w:t xml:space="preserve">oral </w:t>
            </w:r>
            <w:r w:rsidR="007826C3" w:rsidRPr="0060773D">
              <w:rPr>
                <w:color w:val="auto"/>
              </w:rPr>
              <w:t>presentation</w:t>
            </w:r>
          </w:p>
        </w:tc>
        <w:tc>
          <w:tcPr>
            <w:tcW w:w="2483" w:type="dxa"/>
          </w:tcPr>
          <w:p w:rsidR="007826C3" w:rsidRPr="0060773D" w:rsidRDefault="007826C3" w:rsidP="007826C3">
            <w:pPr>
              <w:pStyle w:val="Default"/>
              <w:jc w:val="center"/>
              <w:rPr>
                <w:color w:val="auto"/>
              </w:rPr>
            </w:pPr>
            <w:r w:rsidRPr="0060773D">
              <w:rPr>
                <w:color w:val="auto"/>
              </w:rPr>
              <w:t>20%</w:t>
            </w:r>
          </w:p>
        </w:tc>
      </w:tr>
      <w:tr w:rsidR="007826C3" w:rsidRPr="0060773D" w:rsidTr="007826C3">
        <w:tc>
          <w:tcPr>
            <w:tcW w:w="6867" w:type="dxa"/>
          </w:tcPr>
          <w:p w:rsidR="007826C3" w:rsidRPr="0060773D" w:rsidRDefault="007826C3" w:rsidP="007826C3">
            <w:pPr>
              <w:pStyle w:val="Default"/>
              <w:rPr>
                <w:b/>
                <w:color w:val="auto"/>
              </w:rPr>
            </w:pPr>
            <w:r w:rsidRPr="0060773D">
              <w:rPr>
                <w:b/>
                <w:color w:val="auto"/>
              </w:rPr>
              <w:t>Total</w:t>
            </w:r>
          </w:p>
        </w:tc>
        <w:tc>
          <w:tcPr>
            <w:tcW w:w="2483" w:type="dxa"/>
          </w:tcPr>
          <w:p w:rsidR="007826C3" w:rsidRPr="0060773D" w:rsidRDefault="007826C3" w:rsidP="007826C3">
            <w:pPr>
              <w:pStyle w:val="Default"/>
              <w:jc w:val="center"/>
              <w:rPr>
                <w:b/>
                <w:color w:val="auto"/>
              </w:rPr>
            </w:pPr>
            <w:r w:rsidRPr="0060773D">
              <w:rPr>
                <w:b/>
                <w:color w:val="auto"/>
              </w:rPr>
              <w:t>100%</w:t>
            </w:r>
          </w:p>
        </w:tc>
      </w:tr>
    </w:tbl>
    <w:p w:rsidR="0054441D" w:rsidRDefault="0054441D" w:rsidP="00053C0F">
      <w:pPr>
        <w:pStyle w:val="Default"/>
        <w:jc w:val="center"/>
        <w:rPr>
          <w:color w:val="auto"/>
        </w:rPr>
      </w:pPr>
    </w:p>
    <w:p w:rsidR="00677F7B" w:rsidRPr="0060773D" w:rsidRDefault="00677F7B" w:rsidP="00053C0F">
      <w:pPr>
        <w:pStyle w:val="Default"/>
        <w:jc w:val="center"/>
        <w:rPr>
          <w:color w:val="auto"/>
        </w:rPr>
      </w:pPr>
      <w:bookmarkStart w:id="0" w:name="_GoBack"/>
      <w:bookmarkEnd w:id="0"/>
    </w:p>
    <w:p w:rsidR="0054441D" w:rsidRPr="0060773D" w:rsidRDefault="0054441D" w:rsidP="0054441D">
      <w:pPr>
        <w:pStyle w:val="Default"/>
        <w:jc w:val="center"/>
        <w:rPr>
          <w:b/>
          <w:color w:val="auto"/>
        </w:rPr>
      </w:pPr>
      <w:r w:rsidRPr="0060773D">
        <w:rPr>
          <w:b/>
          <w:color w:val="auto"/>
        </w:rPr>
        <w:t>GRADING SYSTEM</w:t>
      </w:r>
    </w:p>
    <w:p w:rsidR="0054441D" w:rsidRPr="0060773D" w:rsidRDefault="0054441D" w:rsidP="00053C0F">
      <w:pPr>
        <w:pStyle w:val="Default"/>
        <w:jc w:val="cente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50"/>
        <w:gridCol w:w="2328"/>
        <w:gridCol w:w="2347"/>
      </w:tblGrid>
      <w:tr w:rsidR="0054441D" w:rsidRPr="0060773D" w:rsidTr="00C61557">
        <w:tc>
          <w:tcPr>
            <w:tcW w:w="2394" w:type="dxa"/>
          </w:tcPr>
          <w:p w:rsidR="0054441D" w:rsidRPr="0060773D" w:rsidRDefault="0054441D" w:rsidP="00C61557">
            <w:pPr>
              <w:pStyle w:val="Default"/>
              <w:jc w:val="center"/>
              <w:rPr>
                <w:color w:val="auto"/>
              </w:rPr>
            </w:pPr>
            <w:r w:rsidRPr="0060773D">
              <w:rPr>
                <w:b/>
                <w:bCs/>
                <w:color w:val="auto"/>
              </w:rPr>
              <w:t>Grade Point</w:t>
            </w:r>
          </w:p>
        </w:tc>
        <w:tc>
          <w:tcPr>
            <w:tcW w:w="2394" w:type="dxa"/>
          </w:tcPr>
          <w:p w:rsidR="0054441D" w:rsidRPr="0060773D" w:rsidRDefault="0054441D" w:rsidP="00C61557">
            <w:pPr>
              <w:pStyle w:val="Default"/>
              <w:jc w:val="center"/>
              <w:rPr>
                <w:color w:val="auto"/>
              </w:rPr>
            </w:pPr>
            <w:r w:rsidRPr="0060773D">
              <w:rPr>
                <w:b/>
                <w:bCs/>
                <w:color w:val="auto"/>
              </w:rPr>
              <w:t>Description</w:t>
            </w:r>
          </w:p>
        </w:tc>
        <w:tc>
          <w:tcPr>
            <w:tcW w:w="2394" w:type="dxa"/>
          </w:tcPr>
          <w:p w:rsidR="0054441D" w:rsidRPr="0060773D" w:rsidRDefault="0054441D" w:rsidP="00C61557">
            <w:pPr>
              <w:pStyle w:val="Default"/>
              <w:jc w:val="center"/>
              <w:rPr>
                <w:color w:val="auto"/>
              </w:rPr>
            </w:pPr>
            <w:r w:rsidRPr="0060773D">
              <w:rPr>
                <w:b/>
                <w:bCs/>
                <w:color w:val="auto"/>
              </w:rPr>
              <w:t>Letter Rating</w:t>
            </w:r>
          </w:p>
        </w:tc>
        <w:tc>
          <w:tcPr>
            <w:tcW w:w="2394" w:type="dxa"/>
          </w:tcPr>
          <w:p w:rsidR="0054441D" w:rsidRPr="0060773D" w:rsidRDefault="0054441D" w:rsidP="00C61557">
            <w:pPr>
              <w:pStyle w:val="Default"/>
              <w:jc w:val="center"/>
              <w:rPr>
                <w:color w:val="auto"/>
              </w:rPr>
            </w:pPr>
            <w:r w:rsidRPr="0060773D">
              <w:rPr>
                <w:b/>
                <w:bCs/>
                <w:color w:val="auto"/>
              </w:rPr>
              <w:t>Percentage Grade</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4.0</w:t>
            </w:r>
          </w:p>
        </w:tc>
        <w:tc>
          <w:tcPr>
            <w:tcW w:w="2394" w:type="dxa"/>
          </w:tcPr>
          <w:p w:rsidR="0054441D" w:rsidRPr="0060773D" w:rsidRDefault="0054441D" w:rsidP="00C61557">
            <w:pPr>
              <w:pStyle w:val="Default"/>
              <w:jc w:val="center"/>
              <w:rPr>
                <w:color w:val="auto"/>
              </w:rPr>
            </w:pPr>
            <w:r w:rsidRPr="0060773D">
              <w:rPr>
                <w:color w:val="auto"/>
              </w:rPr>
              <w:t>Excellent</w:t>
            </w:r>
          </w:p>
        </w:tc>
        <w:tc>
          <w:tcPr>
            <w:tcW w:w="2394" w:type="dxa"/>
          </w:tcPr>
          <w:p w:rsidR="0054441D" w:rsidRPr="0060773D" w:rsidRDefault="0054441D" w:rsidP="00C61557">
            <w:pPr>
              <w:pStyle w:val="Default"/>
              <w:jc w:val="center"/>
              <w:rPr>
                <w:color w:val="auto"/>
              </w:rPr>
            </w:pPr>
            <w:r w:rsidRPr="0060773D">
              <w:rPr>
                <w:color w:val="auto"/>
              </w:rPr>
              <w:t>A</w:t>
            </w:r>
          </w:p>
        </w:tc>
        <w:tc>
          <w:tcPr>
            <w:tcW w:w="2394" w:type="dxa"/>
          </w:tcPr>
          <w:p w:rsidR="0054441D" w:rsidRPr="0060773D" w:rsidRDefault="0054441D" w:rsidP="00D9277B">
            <w:pPr>
              <w:pStyle w:val="Default"/>
              <w:jc w:val="center"/>
              <w:rPr>
                <w:color w:val="auto"/>
              </w:rPr>
            </w:pPr>
            <w:r w:rsidRPr="0060773D">
              <w:rPr>
                <w:color w:val="auto"/>
              </w:rPr>
              <w:t>9</w:t>
            </w:r>
            <w:r w:rsidR="00D9277B" w:rsidRPr="0060773D">
              <w:rPr>
                <w:color w:val="auto"/>
              </w:rPr>
              <w:t>7</w:t>
            </w:r>
            <w:r w:rsidRPr="0060773D">
              <w:rPr>
                <w:color w:val="auto"/>
              </w:rPr>
              <w:t>-100</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3.5</w:t>
            </w:r>
          </w:p>
        </w:tc>
        <w:tc>
          <w:tcPr>
            <w:tcW w:w="2394" w:type="dxa"/>
          </w:tcPr>
          <w:p w:rsidR="0054441D" w:rsidRPr="0060773D" w:rsidRDefault="0054441D" w:rsidP="00C61557">
            <w:pPr>
              <w:pStyle w:val="Default"/>
              <w:jc w:val="center"/>
              <w:rPr>
                <w:color w:val="auto"/>
              </w:rPr>
            </w:pPr>
            <w:r w:rsidRPr="0060773D">
              <w:rPr>
                <w:color w:val="auto"/>
              </w:rPr>
              <w:t>Superior</w:t>
            </w:r>
          </w:p>
        </w:tc>
        <w:tc>
          <w:tcPr>
            <w:tcW w:w="2394" w:type="dxa"/>
          </w:tcPr>
          <w:p w:rsidR="0054441D" w:rsidRPr="0060773D" w:rsidRDefault="0054441D" w:rsidP="00C61557">
            <w:pPr>
              <w:pStyle w:val="Default"/>
              <w:jc w:val="center"/>
              <w:rPr>
                <w:color w:val="auto"/>
              </w:rPr>
            </w:pPr>
            <w:r w:rsidRPr="0060773D">
              <w:rPr>
                <w:color w:val="auto"/>
              </w:rPr>
              <w:t>B+</w:t>
            </w:r>
          </w:p>
        </w:tc>
        <w:tc>
          <w:tcPr>
            <w:tcW w:w="2394" w:type="dxa"/>
          </w:tcPr>
          <w:p w:rsidR="0054441D" w:rsidRPr="0060773D" w:rsidRDefault="0054441D" w:rsidP="00D9277B">
            <w:pPr>
              <w:pStyle w:val="Default"/>
              <w:jc w:val="center"/>
              <w:rPr>
                <w:color w:val="auto"/>
              </w:rPr>
            </w:pPr>
            <w:r w:rsidRPr="0060773D">
              <w:rPr>
                <w:color w:val="auto"/>
              </w:rPr>
              <w:t>9</w:t>
            </w:r>
            <w:r w:rsidR="00D9277B" w:rsidRPr="0060773D">
              <w:rPr>
                <w:color w:val="auto"/>
              </w:rPr>
              <w:t>3</w:t>
            </w:r>
            <w:r w:rsidRPr="0060773D">
              <w:rPr>
                <w:color w:val="auto"/>
              </w:rPr>
              <w:t>-9</w:t>
            </w:r>
            <w:r w:rsidR="00D9277B" w:rsidRPr="0060773D">
              <w:rPr>
                <w:color w:val="auto"/>
              </w:rPr>
              <w:t>6</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3.0</w:t>
            </w:r>
          </w:p>
        </w:tc>
        <w:tc>
          <w:tcPr>
            <w:tcW w:w="2394" w:type="dxa"/>
          </w:tcPr>
          <w:p w:rsidR="0054441D" w:rsidRPr="0060773D" w:rsidRDefault="0054441D" w:rsidP="00C61557">
            <w:pPr>
              <w:pStyle w:val="Default"/>
              <w:jc w:val="center"/>
              <w:rPr>
                <w:color w:val="auto"/>
              </w:rPr>
            </w:pPr>
            <w:r w:rsidRPr="0060773D">
              <w:rPr>
                <w:color w:val="auto"/>
              </w:rPr>
              <w:t>Very Good</w:t>
            </w:r>
          </w:p>
        </w:tc>
        <w:tc>
          <w:tcPr>
            <w:tcW w:w="2394" w:type="dxa"/>
          </w:tcPr>
          <w:p w:rsidR="0054441D" w:rsidRPr="0060773D" w:rsidRDefault="0054441D" w:rsidP="00C61557">
            <w:pPr>
              <w:pStyle w:val="Default"/>
              <w:jc w:val="center"/>
              <w:rPr>
                <w:color w:val="auto"/>
              </w:rPr>
            </w:pPr>
            <w:r w:rsidRPr="0060773D">
              <w:rPr>
                <w:color w:val="auto"/>
              </w:rPr>
              <w:t>B</w:t>
            </w:r>
          </w:p>
        </w:tc>
        <w:tc>
          <w:tcPr>
            <w:tcW w:w="2394" w:type="dxa"/>
          </w:tcPr>
          <w:p w:rsidR="0054441D" w:rsidRPr="0060773D" w:rsidRDefault="0054441D" w:rsidP="00D9277B">
            <w:pPr>
              <w:pStyle w:val="Default"/>
              <w:jc w:val="center"/>
              <w:rPr>
                <w:color w:val="auto"/>
              </w:rPr>
            </w:pPr>
            <w:r w:rsidRPr="0060773D">
              <w:rPr>
                <w:color w:val="auto"/>
              </w:rPr>
              <w:t>8</w:t>
            </w:r>
            <w:r w:rsidR="00D9277B" w:rsidRPr="0060773D">
              <w:rPr>
                <w:color w:val="auto"/>
              </w:rPr>
              <w:t>9</w:t>
            </w:r>
            <w:r w:rsidRPr="0060773D">
              <w:rPr>
                <w:color w:val="auto"/>
              </w:rPr>
              <w:t>-</w:t>
            </w:r>
            <w:r w:rsidR="00D9277B" w:rsidRPr="0060773D">
              <w:rPr>
                <w:color w:val="auto"/>
              </w:rPr>
              <w:t>92</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2.5</w:t>
            </w:r>
          </w:p>
        </w:tc>
        <w:tc>
          <w:tcPr>
            <w:tcW w:w="2394" w:type="dxa"/>
          </w:tcPr>
          <w:p w:rsidR="0054441D" w:rsidRPr="0060773D" w:rsidRDefault="0054441D" w:rsidP="00C61557">
            <w:pPr>
              <w:pStyle w:val="Default"/>
              <w:jc w:val="center"/>
              <w:rPr>
                <w:color w:val="auto"/>
              </w:rPr>
            </w:pPr>
            <w:r w:rsidRPr="0060773D">
              <w:rPr>
                <w:color w:val="auto"/>
              </w:rPr>
              <w:t>Good</w:t>
            </w:r>
          </w:p>
        </w:tc>
        <w:tc>
          <w:tcPr>
            <w:tcW w:w="2394" w:type="dxa"/>
          </w:tcPr>
          <w:p w:rsidR="0054441D" w:rsidRPr="0060773D" w:rsidRDefault="0054441D" w:rsidP="00C61557">
            <w:pPr>
              <w:pStyle w:val="Default"/>
              <w:jc w:val="center"/>
              <w:rPr>
                <w:color w:val="auto"/>
              </w:rPr>
            </w:pPr>
            <w:r w:rsidRPr="0060773D">
              <w:rPr>
                <w:color w:val="auto"/>
              </w:rPr>
              <w:t>B-</w:t>
            </w:r>
          </w:p>
        </w:tc>
        <w:tc>
          <w:tcPr>
            <w:tcW w:w="2394" w:type="dxa"/>
          </w:tcPr>
          <w:p w:rsidR="0054441D" w:rsidRPr="0060773D" w:rsidRDefault="00D9277B" w:rsidP="00D9277B">
            <w:pPr>
              <w:pStyle w:val="Default"/>
              <w:jc w:val="center"/>
              <w:rPr>
                <w:color w:val="auto"/>
              </w:rPr>
            </w:pPr>
            <w:r w:rsidRPr="0060773D">
              <w:rPr>
                <w:color w:val="auto"/>
              </w:rPr>
              <w:t>85</w:t>
            </w:r>
            <w:r w:rsidR="0054441D" w:rsidRPr="0060773D">
              <w:rPr>
                <w:color w:val="auto"/>
              </w:rPr>
              <w:t>-8</w:t>
            </w:r>
            <w:r w:rsidRPr="0060773D">
              <w:rPr>
                <w:color w:val="auto"/>
              </w:rPr>
              <w:t>8</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2.0</w:t>
            </w:r>
          </w:p>
        </w:tc>
        <w:tc>
          <w:tcPr>
            <w:tcW w:w="2394" w:type="dxa"/>
          </w:tcPr>
          <w:p w:rsidR="0054441D" w:rsidRPr="0060773D" w:rsidRDefault="0054441D" w:rsidP="00C61557">
            <w:pPr>
              <w:pStyle w:val="Default"/>
              <w:jc w:val="center"/>
              <w:rPr>
                <w:color w:val="auto"/>
              </w:rPr>
            </w:pPr>
            <w:r w:rsidRPr="0060773D">
              <w:rPr>
                <w:color w:val="auto"/>
              </w:rPr>
              <w:t>Satisfactory</w:t>
            </w:r>
          </w:p>
        </w:tc>
        <w:tc>
          <w:tcPr>
            <w:tcW w:w="2394" w:type="dxa"/>
          </w:tcPr>
          <w:p w:rsidR="0054441D" w:rsidRPr="0060773D" w:rsidRDefault="0054441D" w:rsidP="00C61557">
            <w:pPr>
              <w:pStyle w:val="Default"/>
              <w:jc w:val="center"/>
              <w:rPr>
                <w:color w:val="auto"/>
              </w:rPr>
            </w:pPr>
            <w:r w:rsidRPr="0060773D">
              <w:rPr>
                <w:color w:val="auto"/>
              </w:rPr>
              <w:t>C+</w:t>
            </w:r>
          </w:p>
        </w:tc>
        <w:tc>
          <w:tcPr>
            <w:tcW w:w="2394" w:type="dxa"/>
          </w:tcPr>
          <w:p w:rsidR="0054441D" w:rsidRPr="0060773D" w:rsidRDefault="00D9277B" w:rsidP="00D9277B">
            <w:pPr>
              <w:pStyle w:val="Default"/>
              <w:jc w:val="center"/>
              <w:rPr>
                <w:color w:val="auto"/>
              </w:rPr>
            </w:pPr>
            <w:r w:rsidRPr="0060773D">
              <w:rPr>
                <w:color w:val="auto"/>
              </w:rPr>
              <w:t>80</w:t>
            </w:r>
            <w:r w:rsidR="0054441D" w:rsidRPr="0060773D">
              <w:rPr>
                <w:color w:val="auto"/>
              </w:rPr>
              <w:t>-</w:t>
            </w:r>
            <w:r w:rsidRPr="0060773D">
              <w:rPr>
                <w:color w:val="auto"/>
              </w:rPr>
              <w:t>84</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1.5</w:t>
            </w:r>
          </w:p>
        </w:tc>
        <w:tc>
          <w:tcPr>
            <w:tcW w:w="2394" w:type="dxa"/>
          </w:tcPr>
          <w:p w:rsidR="0054441D" w:rsidRPr="0060773D" w:rsidRDefault="0054441D" w:rsidP="00C61557">
            <w:pPr>
              <w:pStyle w:val="Default"/>
              <w:jc w:val="center"/>
              <w:rPr>
                <w:color w:val="auto"/>
              </w:rPr>
            </w:pPr>
            <w:r w:rsidRPr="0060773D">
              <w:rPr>
                <w:color w:val="auto"/>
              </w:rPr>
              <w:t>Fair</w:t>
            </w:r>
          </w:p>
        </w:tc>
        <w:tc>
          <w:tcPr>
            <w:tcW w:w="2394" w:type="dxa"/>
          </w:tcPr>
          <w:p w:rsidR="0054441D" w:rsidRPr="0060773D" w:rsidRDefault="0054441D" w:rsidP="00C61557">
            <w:pPr>
              <w:pStyle w:val="Default"/>
              <w:jc w:val="center"/>
              <w:rPr>
                <w:color w:val="auto"/>
              </w:rPr>
            </w:pPr>
            <w:r w:rsidRPr="0060773D">
              <w:rPr>
                <w:color w:val="auto"/>
              </w:rPr>
              <w:t>C</w:t>
            </w:r>
          </w:p>
        </w:tc>
        <w:tc>
          <w:tcPr>
            <w:tcW w:w="2394" w:type="dxa"/>
          </w:tcPr>
          <w:p w:rsidR="0054441D" w:rsidRPr="0060773D" w:rsidRDefault="00D9277B" w:rsidP="00D9277B">
            <w:pPr>
              <w:pStyle w:val="Default"/>
              <w:jc w:val="center"/>
              <w:rPr>
                <w:color w:val="auto"/>
              </w:rPr>
            </w:pPr>
            <w:r w:rsidRPr="0060773D">
              <w:rPr>
                <w:color w:val="auto"/>
              </w:rPr>
              <w:t>75</w:t>
            </w:r>
            <w:r w:rsidR="0054441D" w:rsidRPr="0060773D">
              <w:rPr>
                <w:color w:val="auto"/>
              </w:rPr>
              <w:t>-7</w:t>
            </w:r>
            <w:r w:rsidRPr="0060773D">
              <w:rPr>
                <w:color w:val="auto"/>
              </w:rPr>
              <w:t>9</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1.0</w:t>
            </w:r>
          </w:p>
        </w:tc>
        <w:tc>
          <w:tcPr>
            <w:tcW w:w="2394" w:type="dxa"/>
          </w:tcPr>
          <w:p w:rsidR="0054441D" w:rsidRPr="0060773D" w:rsidRDefault="0054441D" w:rsidP="00C61557">
            <w:pPr>
              <w:pStyle w:val="Default"/>
              <w:jc w:val="center"/>
              <w:rPr>
                <w:color w:val="auto"/>
              </w:rPr>
            </w:pPr>
            <w:r w:rsidRPr="0060773D">
              <w:rPr>
                <w:color w:val="auto"/>
              </w:rPr>
              <w:t>Pass</w:t>
            </w:r>
          </w:p>
        </w:tc>
        <w:tc>
          <w:tcPr>
            <w:tcW w:w="2394" w:type="dxa"/>
          </w:tcPr>
          <w:p w:rsidR="0054441D" w:rsidRPr="0060773D" w:rsidRDefault="0054441D" w:rsidP="00C61557">
            <w:pPr>
              <w:pStyle w:val="Default"/>
              <w:jc w:val="center"/>
              <w:rPr>
                <w:color w:val="auto"/>
              </w:rPr>
            </w:pPr>
            <w:r w:rsidRPr="0060773D">
              <w:rPr>
                <w:color w:val="auto"/>
              </w:rPr>
              <w:t>D</w:t>
            </w:r>
          </w:p>
        </w:tc>
        <w:tc>
          <w:tcPr>
            <w:tcW w:w="2394" w:type="dxa"/>
          </w:tcPr>
          <w:p w:rsidR="0054441D" w:rsidRPr="0060773D" w:rsidRDefault="00D9277B" w:rsidP="00D9277B">
            <w:pPr>
              <w:pStyle w:val="Default"/>
              <w:jc w:val="center"/>
              <w:rPr>
                <w:color w:val="auto"/>
              </w:rPr>
            </w:pPr>
            <w:r w:rsidRPr="0060773D">
              <w:rPr>
                <w:color w:val="auto"/>
              </w:rPr>
              <w:t>7</w:t>
            </w:r>
            <w:r w:rsidR="0054441D" w:rsidRPr="0060773D">
              <w:rPr>
                <w:color w:val="auto"/>
              </w:rPr>
              <w:t>0-</w:t>
            </w:r>
            <w:r w:rsidRPr="0060773D">
              <w:rPr>
                <w:color w:val="auto"/>
              </w:rPr>
              <w:t>74</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R</w:t>
            </w:r>
          </w:p>
        </w:tc>
        <w:tc>
          <w:tcPr>
            <w:tcW w:w="2394" w:type="dxa"/>
          </w:tcPr>
          <w:p w:rsidR="0054441D" w:rsidRPr="0060773D" w:rsidRDefault="0054441D" w:rsidP="00C61557">
            <w:pPr>
              <w:pStyle w:val="Default"/>
              <w:jc w:val="center"/>
              <w:rPr>
                <w:color w:val="auto"/>
              </w:rPr>
            </w:pPr>
            <w:r w:rsidRPr="0060773D">
              <w:rPr>
                <w:color w:val="auto"/>
              </w:rPr>
              <w:t>Repeat</w:t>
            </w:r>
          </w:p>
        </w:tc>
        <w:tc>
          <w:tcPr>
            <w:tcW w:w="2394" w:type="dxa"/>
          </w:tcPr>
          <w:p w:rsidR="0054441D" w:rsidRPr="0060773D" w:rsidRDefault="0054441D" w:rsidP="00C61557">
            <w:pPr>
              <w:pStyle w:val="Default"/>
              <w:jc w:val="center"/>
              <w:rPr>
                <w:color w:val="auto"/>
              </w:rPr>
            </w:pPr>
          </w:p>
        </w:tc>
        <w:tc>
          <w:tcPr>
            <w:tcW w:w="2394" w:type="dxa"/>
          </w:tcPr>
          <w:p w:rsidR="0054441D" w:rsidRPr="0060773D" w:rsidRDefault="0054441D" w:rsidP="00D9277B">
            <w:pPr>
              <w:pStyle w:val="Default"/>
              <w:jc w:val="center"/>
              <w:rPr>
                <w:color w:val="auto"/>
              </w:rPr>
            </w:pPr>
            <w:r w:rsidRPr="0060773D">
              <w:rPr>
                <w:color w:val="auto"/>
              </w:rPr>
              <w:t>&lt;</w:t>
            </w:r>
            <w:r w:rsidR="00D9277B" w:rsidRPr="0060773D">
              <w:rPr>
                <w:color w:val="auto"/>
              </w:rPr>
              <w:t>7</w:t>
            </w:r>
            <w:r w:rsidRPr="0060773D">
              <w:rPr>
                <w:color w:val="auto"/>
              </w:rPr>
              <w:t>0</w:t>
            </w:r>
          </w:p>
        </w:tc>
      </w:tr>
      <w:tr w:rsidR="0054441D" w:rsidRPr="0060773D" w:rsidTr="00C61557">
        <w:tc>
          <w:tcPr>
            <w:tcW w:w="2394" w:type="dxa"/>
          </w:tcPr>
          <w:p w:rsidR="0054441D" w:rsidRPr="0060773D" w:rsidRDefault="0054441D" w:rsidP="00C61557">
            <w:pPr>
              <w:pStyle w:val="Default"/>
              <w:jc w:val="center"/>
              <w:rPr>
                <w:color w:val="auto"/>
              </w:rPr>
            </w:pPr>
            <w:r w:rsidRPr="0060773D">
              <w:rPr>
                <w:color w:val="auto"/>
              </w:rPr>
              <w:t>0.0</w:t>
            </w:r>
          </w:p>
        </w:tc>
        <w:tc>
          <w:tcPr>
            <w:tcW w:w="2394" w:type="dxa"/>
          </w:tcPr>
          <w:p w:rsidR="0054441D" w:rsidRPr="0060773D" w:rsidRDefault="0054441D" w:rsidP="00C61557">
            <w:pPr>
              <w:pStyle w:val="Default"/>
              <w:jc w:val="center"/>
              <w:rPr>
                <w:color w:val="auto"/>
              </w:rPr>
            </w:pPr>
            <w:r w:rsidRPr="0060773D">
              <w:rPr>
                <w:color w:val="auto"/>
              </w:rPr>
              <w:t>Fail</w:t>
            </w:r>
          </w:p>
        </w:tc>
        <w:tc>
          <w:tcPr>
            <w:tcW w:w="2394" w:type="dxa"/>
          </w:tcPr>
          <w:p w:rsidR="0054441D" w:rsidRPr="0060773D" w:rsidRDefault="0054441D" w:rsidP="00C61557">
            <w:pPr>
              <w:pStyle w:val="Default"/>
              <w:jc w:val="center"/>
              <w:rPr>
                <w:color w:val="auto"/>
              </w:rPr>
            </w:pPr>
            <w:r w:rsidRPr="0060773D">
              <w:rPr>
                <w:color w:val="auto"/>
              </w:rPr>
              <w:t>F</w:t>
            </w:r>
          </w:p>
        </w:tc>
        <w:tc>
          <w:tcPr>
            <w:tcW w:w="2394" w:type="dxa"/>
          </w:tcPr>
          <w:p w:rsidR="0054441D" w:rsidRPr="0060773D" w:rsidRDefault="00DE7AAA" w:rsidP="00C61557">
            <w:pPr>
              <w:pStyle w:val="Default"/>
              <w:jc w:val="center"/>
              <w:rPr>
                <w:color w:val="auto"/>
              </w:rPr>
            </w:pPr>
            <w:r w:rsidRPr="0060773D">
              <w:rPr>
                <w:color w:val="auto"/>
              </w:rPr>
              <w:t>Excessive Absences</w:t>
            </w:r>
          </w:p>
        </w:tc>
      </w:tr>
    </w:tbl>
    <w:p w:rsidR="00F561FA" w:rsidRPr="0060773D" w:rsidRDefault="00F561FA" w:rsidP="0027103D">
      <w:pPr>
        <w:pStyle w:val="Default"/>
        <w:tabs>
          <w:tab w:val="left" w:pos="2520"/>
          <w:tab w:val="left" w:pos="4320"/>
          <w:tab w:val="left" w:pos="6480"/>
        </w:tabs>
        <w:spacing w:line="253" w:lineRule="atLeast"/>
        <w:jc w:val="both"/>
        <w:outlineLvl w:val="0"/>
        <w:rPr>
          <w:color w:val="auto"/>
        </w:rPr>
      </w:pPr>
      <w:r w:rsidRPr="0060773D">
        <w:rPr>
          <w:b/>
          <w:bCs/>
          <w:color w:val="auto"/>
        </w:rPr>
        <w:t xml:space="preserve"> </w:t>
      </w:r>
    </w:p>
    <w:sectPr w:rsidR="00F561FA" w:rsidRPr="0060773D" w:rsidSect="00223D13">
      <w:footerReference w:type="default" r:id="rId8"/>
      <w:pgSz w:w="12240" w:h="163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5E5" w:rsidRDefault="00F505E5">
      <w:r>
        <w:separator/>
      </w:r>
    </w:p>
  </w:endnote>
  <w:endnote w:type="continuationSeparator" w:id="0">
    <w:p w:rsidR="00F505E5" w:rsidRDefault="00F5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13" w:rsidRPr="00EE79C1" w:rsidRDefault="00223D13" w:rsidP="006A427D">
    <w:pPr>
      <w:pStyle w:val="Footer"/>
      <w:pBdr>
        <w:top w:val="single" w:sz="4" w:space="1" w:color="auto"/>
      </w:pBdr>
      <w:tabs>
        <w:tab w:val="clear" w:pos="4320"/>
        <w:tab w:val="clear" w:pos="8640"/>
        <w:tab w:val="center" w:pos="4680"/>
        <w:tab w:val="right" w:pos="9360"/>
      </w:tabs>
      <w:rPr>
        <w:rFonts w:ascii="Calibri" w:hAnsi="Calibri"/>
        <w:sz w:val="18"/>
      </w:rPr>
    </w:pPr>
    <w:r w:rsidRPr="00EE79C1">
      <w:rPr>
        <w:rFonts w:ascii="Calibri" w:hAnsi="Calibri"/>
        <w:sz w:val="18"/>
      </w:rPr>
      <w:tab/>
      <w:t xml:space="preserve">Page </w:t>
    </w:r>
    <w:r w:rsidRPr="00EE79C1">
      <w:rPr>
        <w:rFonts w:ascii="Calibri" w:hAnsi="Calibri"/>
        <w:sz w:val="18"/>
      </w:rPr>
      <w:fldChar w:fldCharType="begin"/>
    </w:r>
    <w:r w:rsidRPr="00EE79C1">
      <w:rPr>
        <w:rFonts w:ascii="Calibri" w:hAnsi="Calibri"/>
        <w:sz w:val="18"/>
      </w:rPr>
      <w:instrText xml:space="preserve"> PAGE </w:instrText>
    </w:r>
    <w:r w:rsidRPr="00EE79C1">
      <w:rPr>
        <w:rFonts w:ascii="Calibri" w:hAnsi="Calibri"/>
        <w:sz w:val="18"/>
      </w:rPr>
      <w:fldChar w:fldCharType="separate"/>
    </w:r>
    <w:r w:rsidR="00677F7B">
      <w:rPr>
        <w:rFonts w:ascii="Calibri" w:hAnsi="Calibri"/>
        <w:noProof/>
        <w:sz w:val="18"/>
      </w:rPr>
      <w:t>4</w:t>
    </w:r>
    <w:r w:rsidRPr="00EE79C1">
      <w:rPr>
        <w:rFonts w:ascii="Calibri" w:hAnsi="Calibri"/>
        <w:sz w:val="18"/>
      </w:rPr>
      <w:fldChar w:fldCharType="end"/>
    </w:r>
    <w:r w:rsidRPr="00EE79C1">
      <w:rPr>
        <w:rFonts w:ascii="Calibri" w:hAnsi="Calibri"/>
        <w:sz w:val="18"/>
      </w:rPr>
      <w:t xml:space="preserve"> of </w:t>
    </w:r>
    <w:r w:rsidRPr="00EE79C1">
      <w:rPr>
        <w:rFonts w:ascii="Calibri" w:hAnsi="Calibri"/>
        <w:sz w:val="18"/>
      </w:rPr>
      <w:fldChar w:fldCharType="begin"/>
    </w:r>
    <w:r w:rsidRPr="00EE79C1">
      <w:rPr>
        <w:rFonts w:ascii="Calibri" w:hAnsi="Calibri"/>
        <w:sz w:val="18"/>
      </w:rPr>
      <w:instrText xml:space="preserve"> NUMPAGES </w:instrText>
    </w:r>
    <w:r w:rsidRPr="00EE79C1">
      <w:rPr>
        <w:rFonts w:ascii="Calibri" w:hAnsi="Calibri"/>
        <w:sz w:val="18"/>
      </w:rPr>
      <w:fldChar w:fldCharType="separate"/>
    </w:r>
    <w:r w:rsidR="00677F7B">
      <w:rPr>
        <w:rFonts w:ascii="Calibri" w:hAnsi="Calibri"/>
        <w:noProof/>
        <w:sz w:val="18"/>
      </w:rPr>
      <w:t>4</w:t>
    </w:r>
    <w:r w:rsidRPr="00EE79C1">
      <w:rPr>
        <w:rFonts w:ascii="Calibri" w:hAnsi="Calibri"/>
        <w:sz w:val="18"/>
      </w:rPr>
      <w:fldChar w:fldCharType="end"/>
    </w:r>
    <w:r w:rsidRPr="00EE79C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5E5" w:rsidRDefault="00F505E5">
      <w:r>
        <w:separator/>
      </w:r>
    </w:p>
  </w:footnote>
  <w:footnote w:type="continuationSeparator" w:id="0">
    <w:p w:rsidR="00F505E5" w:rsidRDefault="00F50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DC3AD"/>
    <w:multiLevelType w:val="hybridMultilevel"/>
    <w:tmpl w:val="7CDC26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52FBC"/>
    <w:multiLevelType w:val="hybridMultilevel"/>
    <w:tmpl w:val="C95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0F2"/>
    <w:multiLevelType w:val="multilevel"/>
    <w:tmpl w:val="A7C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627D"/>
    <w:multiLevelType w:val="multilevel"/>
    <w:tmpl w:val="275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97322"/>
    <w:multiLevelType w:val="hybridMultilevel"/>
    <w:tmpl w:val="188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63B"/>
    <w:multiLevelType w:val="hybridMultilevel"/>
    <w:tmpl w:val="4D74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2ECC"/>
    <w:multiLevelType w:val="hybridMultilevel"/>
    <w:tmpl w:val="F8F2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8E3"/>
    <w:multiLevelType w:val="multilevel"/>
    <w:tmpl w:val="907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08EF"/>
    <w:multiLevelType w:val="hybridMultilevel"/>
    <w:tmpl w:val="7C3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3AFC"/>
    <w:multiLevelType w:val="hybridMultilevel"/>
    <w:tmpl w:val="A11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3700"/>
    <w:multiLevelType w:val="hybridMultilevel"/>
    <w:tmpl w:val="708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B1BC7"/>
    <w:multiLevelType w:val="multilevel"/>
    <w:tmpl w:val="D2E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359CD"/>
    <w:multiLevelType w:val="multilevel"/>
    <w:tmpl w:val="D29A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96AF8"/>
    <w:multiLevelType w:val="multilevel"/>
    <w:tmpl w:val="AF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6272A"/>
    <w:multiLevelType w:val="hybridMultilevel"/>
    <w:tmpl w:val="CA6C0702"/>
    <w:lvl w:ilvl="0" w:tplc="F146B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66EF6"/>
    <w:multiLevelType w:val="hybridMultilevel"/>
    <w:tmpl w:val="BE2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61B8B"/>
    <w:multiLevelType w:val="hybridMultilevel"/>
    <w:tmpl w:val="CEE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C09D9"/>
    <w:multiLevelType w:val="multilevel"/>
    <w:tmpl w:val="E8AC9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134AB"/>
    <w:multiLevelType w:val="multilevel"/>
    <w:tmpl w:val="62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679A6"/>
    <w:multiLevelType w:val="multilevel"/>
    <w:tmpl w:val="2C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75EE5"/>
    <w:multiLevelType w:val="hybridMultilevel"/>
    <w:tmpl w:val="C592D3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32441C8"/>
    <w:multiLevelType w:val="hybridMultilevel"/>
    <w:tmpl w:val="B0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1168E"/>
    <w:multiLevelType w:val="multilevel"/>
    <w:tmpl w:val="F73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54544"/>
    <w:multiLevelType w:val="hybridMultilevel"/>
    <w:tmpl w:val="DCE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219F8"/>
    <w:multiLevelType w:val="multilevel"/>
    <w:tmpl w:val="1FFC6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34C0C"/>
    <w:multiLevelType w:val="hybridMultilevel"/>
    <w:tmpl w:val="A5D50DB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676443B6"/>
    <w:multiLevelType w:val="multilevel"/>
    <w:tmpl w:val="C07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402F2"/>
    <w:multiLevelType w:val="hybridMultilevel"/>
    <w:tmpl w:val="579A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C520E"/>
    <w:multiLevelType w:val="multilevel"/>
    <w:tmpl w:val="3762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2192A"/>
    <w:multiLevelType w:val="multilevel"/>
    <w:tmpl w:val="225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5"/>
  </w:num>
  <w:num w:numId="4">
    <w:abstractNumId w:val="17"/>
  </w:num>
  <w:num w:numId="5">
    <w:abstractNumId w:val="5"/>
  </w:num>
  <w:num w:numId="6">
    <w:abstractNumId w:val="10"/>
  </w:num>
  <w:num w:numId="7">
    <w:abstractNumId w:val="27"/>
  </w:num>
  <w:num w:numId="8">
    <w:abstractNumId w:val="15"/>
  </w:num>
  <w:num w:numId="9">
    <w:abstractNumId w:val="4"/>
  </w:num>
  <w:num w:numId="10">
    <w:abstractNumId w:val="8"/>
  </w:num>
  <w:num w:numId="11">
    <w:abstractNumId w:val="9"/>
  </w:num>
  <w:num w:numId="12">
    <w:abstractNumId w:val="16"/>
  </w:num>
  <w:num w:numId="13">
    <w:abstractNumId w:val="1"/>
  </w:num>
  <w:num w:numId="14">
    <w:abstractNumId w:val="6"/>
  </w:num>
  <w:num w:numId="15">
    <w:abstractNumId w:val="21"/>
  </w:num>
  <w:num w:numId="16">
    <w:abstractNumId w:val="23"/>
  </w:num>
  <w:num w:numId="17">
    <w:abstractNumId w:val="24"/>
  </w:num>
  <w:num w:numId="18">
    <w:abstractNumId w:val="13"/>
  </w:num>
  <w:num w:numId="19">
    <w:abstractNumId w:val="14"/>
  </w:num>
  <w:num w:numId="20">
    <w:abstractNumId w:val="28"/>
  </w:num>
  <w:num w:numId="21">
    <w:abstractNumId w:val="29"/>
  </w:num>
  <w:num w:numId="22">
    <w:abstractNumId w:val="19"/>
  </w:num>
  <w:num w:numId="23">
    <w:abstractNumId w:val="11"/>
  </w:num>
  <w:num w:numId="24">
    <w:abstractNumId w:val="26"/>
  </w:num>
  <w:num w:numId="25">
    <w:abstractNumId w:val="7"/>
  </w:num>
  <w:num w:numId="26">
    <w:abstractNumId w:val="2"/>
  </w:num>
  <w:num w:numId="27">
    <w:abstractNumId w:val="12"/>
  </w:num>
  <w:num w:numId="28">
    <w:abstractNumId w:val="18"/>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2"/>
    <w:rsid w:val="00014CB2"/>
    <w:rsid w:val="0001543F"/>
    <w:rsid w:val="000314C2"/>
    <w:rsid w:val="00033014"/>
    <w:rsid w:val="0003715C"/>
    <w:rsid w:val="00053C0F"/>
    <w:rsid w:val="000645ED"/>
    <w:rsid w:val="00092CA5"/>
    <w:rsid w:val="0009735A"/>
    <w:rsid w:val="000A406F"/>
    <w:rsid w:val="000B3853"/>
    <w:rsid w:val="000C5471"/>
    <w:rsid w:val="000D0744"/>
    <w:rsid w:val="000E1506"/>
    <w:rsid w:val="000E5CD4"/>
    <w:rsid w:val="000F1899"/>
    <w:rsid w:val="001010DB"/>
    <w:rsid w:val="001117E0"/>
    <w:rsid w:val="001408B2"/>
    <w:rsid w:val="00142BE7"/>
    <w:rsid w:val="00151ED7"/>
    <w:rsid w:val="0015402D"/>
    <w:rsid w:val="001718CC"/>
    <w:rsid w:val="00172F44"/>
    <w:rsid w:val="00185731"/>
    <w:rsid w:val="00185B01"/>
    <w:rsid w:val="001A2AA3"/>
    <w:rsid w:val="001A2DA4"/>
    <w:rsid w:val="001A3B95"/>
    <w:rsid w:val="001B1B1A"/>
    <w:rsid w:val="001B3079"/>
    <w:rsid w:val="001B4BED"/>
    <w:rsid w:val="001B6D6E"/>
    <w:rsid w:val="001C3A20"/>
    <w:rsid w:val="001E53F0"/>
    <w:rsid w:val="001E5AF2"/>
    <w:rsid w:val="001F0405"/>
    <w:rsid w:val="001F11AB"/>
    <w:rsid w:val="001F6C30"/>
    <w:rsid w:val="002036F4"/>
    <w:rsid w:val="002159A0"/>
    <w:rsid w:val="00216904"/>
    <w:rsid w:val="00223D13"/>
    <w:rsid w:val="00227BD2"/>
    <w:rsid w:val="002314C2"/>
    <w:rsid w:val="002325AA"/>
    <w:rsid w:val="00236DED"/>
    <w:rsid w:val="0027103D"/>
    <w:rsid w:val="00290B71"/>
    <w:rsid w:val="002917A5"/>
    <w:rsid w:val="002A1242"/>
    <w:rsid w:val="002A22B6"/>
    <w:rsid w:val="002A2BA4"/>
    <w:rsid w:val="002A548E"/>
    <w:rsid w:val="002B20CB"/>
    <w:rsid w:val="002B79A6"/>
    <w:rsid w:val="002D1B1C"/>
    <w:rsid w:val="002D3700"/>
    <w:rsid w:val="002E6C53"/>
    <w:rsid w:val="002F78D6"/>
    <w:rsid w:val="00301D96"/>
    <w:rsid w:val="00312CB5"/>
    <w:rsid w:val="003161E0"/>
    <w:rsid w:val="003271F7"/>
    <w:rsid w:val="0034548B"/>
    <w:rsid w:val="003464CD"/>
    <w:rsid w:val="003472C1"/>
    <w:rsid w:val="003535CC"/>
    <w:rsid w:val="0035740E"/>
    <w:rsid w:val="00361309"/>
    <w:rsid w:val="00366502"/>
    <w:rsid w:val="00367324"/>
    <w:rsid w:val="003723C6"/>
    <w:rsid w:val="0038391E"/>
    <w:rsid w:val="00387767"/>
    <w:rsid w:val="00393A7F"/>
    <w:rsid w:val="003A218B"/>
    <w:rsid w:val="003A64CB"/>
    <w:rsid w:val="003B2A62"/>
    <w:rsid w:val="003B36AE"/>
    <w:rsid w:val="003B3B90"/>
    <w:rsid w:val="003B60B2"/>
    <w:rsid w:val="003D1661"/>
    <w:rsid w:val="003D22E3"/>
    <w:rsid w:val="003D33CB"/>
    <w:rsid w:val="003D7A70"/>
    <w:rsid w:val="00402B1A"/>
    <w:rsid w:val="004049FF"/>
    <w:rsid w:val="00421F87"/>
    <w:rsid w:val="004713B5"/>
    <w:rsid w:val="0047355F"/>
    <w:rsid w:val="004D192F"/>
    <w:rsid w:val="004D6A70"/>
    <w:rsid w:val="004D6DDE"/>
    <w:rsid w:val="004E375C"/>
    <w:rsid w:val="004F46E1"/>
    <w:rsid w:val="00517971"/>
    <w:rsid w:val="005221F4"/>
    <w:rsid w:val="0052386B"/>
    <w:rsid w:val="0054441D"/>
    <w:rsid w:val="0054484A"/>
    <w:rsid w:val="00561866"/>
    <w:rsid w:val="00566EC7"/>
    <w:rsid w:val="005721A8"/>
    <w:rsid w:val="00592A8D"/>
    <w:rsid w:val="00592E0A"/>
    <w:rsid w:val="005A0DF9"/>
    <w:rsid w:val="005C70A4"/>
    <w:rsid w:val="005D4461"/>
    <w:rsid w:val="005E1482"/>
    <w:rsid w:val="005E6E76"/>
    <w:rsid w:val="005F4CB7"/>
    <w:rsid w:val="00605037"/>
    <w:rsid w:val="0060773D"/>
    <w:rsid w:val="00637A1D"/>
    <w:rsid w:val="00646E1A"/>
    <w:rsid w:val="00650F32"/>
    <w:rsid w:val="00677F7B"/>
    <w:rsid w:val="00680136"/>
    <w:rsid w:val="0068126E"/>
    <w:rsid w:val="00693B8D"/>
    <w:rsid w:val="0069646E"/>
    <w:rsid w:val="0069750E"/>
    <w:rsid w:val="006A427D"/>
    <w:rsid w:val="006A4B5D"/>
    <w:rsid w:val="006A6974"/>
    <w:rsid w:val="006B17DB"/>
    <w:rsid w:val="006B1A9F"/>
    <w:rsid w:val="006B4CC0"/>
    <w:rsid w:val="006C0B0D"/>
    <w:rsid w:val="006D6B65"/>
    <w:rsid w:val="006E596D"/>
    <w:rsid w:val="006F0030"/>
    <w:rsid w:val="006F3B02"/>
    <w:rsid w:val="006F5545"/>
    <w:rsid w:val="00705099"/>
    <w:rsid w:val="007240A2"/>
    <w:rsid w:val="00724177"/>
    <w:rsid w:val="007342FD"/>
    <w:rsid w:val="00746658"/>
    <w:rsid w:val="007610FF"/>
    <w:rsid w:val="0076687F"/>
    <w:rsid w:val="00772FE1"/>
    <w:rsid w:val="00777DCB"/>
    <w:rsid w:val="007826C3"/>
    <w:rsid w:val="007A35D9"/>
    <w:rsid w:val="007B0F00"/>
    <w:rsid w:val="007E3642"/>
    <w:rsid w:val="00811A70"/>
    <w:rsid w:val="0083549F"/>
    <w:rsid w:val="00846DAE"/>
    <w:rsid w:val="0085763B"/>
    <w:rsid w:val="008843AF"/>
    <w:rsid w:val="008854F8"/>
    <w:rsid w:val="00885ABA"/>
    <w:rsid w:val="008B0169"/>
    <w:rsid w:val="008B2027"/>
    <w:rsid w:val="008B7FA3"/>
    <w:rsid w:val="008D1F4E"/>
    <w:rsid w:val="008D70E3"/>
    <w:rsid w:val="008F0CBA"/>
    <w:rsid w:val="00913344"/>
    <w:rsid w:val="0091636A"/>
    <w:rsid w:val="009164D7"/>
    <w:rsid w:val="00937B34"/>
    <w:rsid w:val="00943ACA"/>
    <w:rsid w:val="0095248A"/>
    <w:rsid w:val="00953C86"/>
    <w:rsid w:val="00974EFC"/>
    <w:rsid w:val="0098444C"/>
    <w:rsid w:val="0099679E"/>
    <w:rsid w:val="009B6537"/>
    <w:rsid w:val="009F7CAF"/>
    <w:rsid w:val="00A00DD8"/>
    <w:rsid w:val="00A16737"/>
    <w:rsid w:val="00A211A9"/>
    <w:rsid w:val="00A2602B"/>
    <w:rsid w:val="00A310D1"/>
    <w:rsid w:val="00A365C9"/>
    <w:rsid w:val="00A41892"/>
    <w:rsid w:val="00A46350"/>
    <w:rsid w:val="00A51703"/>
    <w:rsid w:val="00A611ED"/>
    <w:rsid w:val="00A63DF5"/>
    <w:rsid w:val="00A7281A"/>
    <w:rsid w:val="00AA3CD3"/>
    <w:rsid w:val="00AB2C76"/>
    <w:rsid w:val="00AD252A"/>
    <w:rsid w:val="00AF2F7E"/>
    <w:rsid w:val="00AF4021"/>
    <w:rsid w:val="00B31CF1"/>
    <w:rsid w:val="00B372F9"/>
    <w:rsid w:val="00B37594"/>
    <w:rsid w:val="00B42B49"/>
    <w:rsid w:val="00B43F68"/>
    <w:rsid w:val="00B5263D"/>
    <w:rsid w:val="00B55A7C"/>
    <w:rsid w:val="00B64CFC"/>
    <w:rsid w:val="00B84E54"/>
    <w:rsid w:val="00B86080"/>
    <w:rsid w:val="00B86C3B"/>
    <w:rsid w:val="00B90EE6"/>
    <w:rsid w:val="00B93AC3"/>
    <w:rsid w:val="00B97F51"/>
    <w:rsid w:val="00BB4FD9"/>
    <w:rsid w:val="00BD1E72"/>
    <w:rsid w:val="00BE5F03"/>
    <w:rsid w:val="00C11603"/>
    <w:rsid w:val="00C32CF4"/>
    <w:rsid w:val="00C35FE2"/>
    <w:rsid w:val="00C4108B"/>
    <w:rsid w:val="00C50EE7"/>
    <w:rsid w:val="00C61557"/>
    <w:rsid w:val="00C6325C"/>
    <w:rsid w:val="00C70A2E"/>
    <w:rsid w:val="00C70ABD"/>
    <w:rsid w:val="00CA009D"/>
    <w:rsid w:val="00CB4210"/>
    <w:rsid w:val="00CB78A9"/>
    <w:rsid w:val="00CC020F"/>
    <w:rsid w:val="00CC06BE"/>
    <w:rsid w:val="00CC22B7"/>
    <w:rsid w:val="00CC5E97"/>
    <w:rsid w:val="00CD3EC3"/>
    <w:rsid w:val="00CE7AAB"/>
    <w:rsid w:val="00D00508"/>
    <w:rsid w:val="00D00DEC"/>
    <w:rsid w:val="00D0502B"/>
    <w:rsid w:val="00D06B2F"/>
    <w:rsid w:val="00D24210"/>
    <w:rsid w:val="00D27DE5"/>
    <w:rsid w:val="00D42626"/>
    <w:rsid w:val="00D728B1"/>
    <w:rsid w:val="00D83825"/>
    <w:rsid w:val="00D906F3"/>
    <w:rsid w:val="00D9277B"/>
    <w:rsid w:val="00DA6781"/>
    <w:rsid w:val="00DC7D0B"/>
    <w:rsid w:val="00DD1DDD"/>
    <w:rsid w:val="00DE7AAA"/>
    <w:rsid w:val="00DF1848"/>
    <w:rsid w:val="00E11A8C"/>
    <w:rsid w:val="00E1598A"/>
    <w:rsid w:val="00E3158B"/>
    <w:rsid w:val="00E36328"/>
    <w:rsid w:val="00E460CF"/>
    <w:rsid w:val="00E57481"/>
    <w:rsid w:val="00E81598"/>
    <w:rsid w:val="00E97585"/>
    <w:rsid w:val="00EA3CED"/>
    <w:rsid w:val="00EA470D"/>
    <w:rsid w:val="00EB2689"/>
    <w:rsid w:val="00EB4A82"/>
    <w:rsid w:val="00ED3296"/>
    <w:rsid w:val="00ED3A98"/>
    <w:rsid w:val="00ED5B98"/>
    <w:rsid w:val="00EE6671"/>
    <w:rsid w:val="00EE79C1"/>
    <w:rsid w:val="00F01C9A"/>
    <w:rsid w:val="00F13D19"/>
    <w:rsid w:val="00F16C0C"/>
    <w:rsid w:val="00F34540"/>
    <w:rsid w:val="00F406FE"/>
    <w:rsid w:val="00F442D9"/>
    <w:rsid w:val="00F447BF"/>
    <w:rsid w:val="00F47345"/>
    <w:rsid w:val="00F505E5"/>
    <w:rsid w:val="00F51AF0"/>
    <w:rsid w:val="00F54B05"/>
    <w:rsid w:val="00F561FA"/>
    <w:rsid w:val="00F666AB"/>
    <w:rsid w:val="00F91DF7"/>
    <w:rsid w:val="00F950DC"/>
    <w:rsid w:val="00FA48E1"/>
    <w:rsid w:val="00FC23D5"/>
    <w:rsid w:val="00FC5C33"/>
    <w:rsid w:val="00FE04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6C594"/>
  <w15:chartTrackingRefBased/>
  <w15:docId w15:val="{DF5570D5-61A1-4418-A196-C8D48E1B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Cambria" w:hAnsi="Cambria"/>
      <w:sz w:val="24"/>
      <w:szCs w:val="24"/>
    </w:rPr>
  </w:style>
  <w:style w:type="paragraph" w:styleId="Heading1">
    <w:name w:val="heading 1"/>
    <w:basedOn w:val="Normal"/>
    <w:next w:val="Normal"/>
    <w:link w:val="Heading1Char"/>
    <w:uiPriority w:val="9"/>
    <w:qFormat/>
    <w:rsid w:val="000E5CD4"/>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91636A"/>
    <w:pPr>
      <w:keepNext/>
      <w:spacing w:before="240" w:after="60"/>
      <w:outlineLvl w:val="1"/>
    </w:pPr>
    <w:rPr>
      <w:b/>
      <w:bCs/>
      <w:i/>
      <w:iCs/>
      <w:sz w:val="28"/>
      <w:szCs w:val="28"/>
    </w:rPr>
  </w:style>
  <w:style w:type="paragraph" w:styleId="Heading3">
    <w:name w:val="heading 3"/>
    <w:basedOn w:val="Normal"/>
    <w:link w:val="Heading3Char"/>
    <w:uiPriority w:val="9"/>
    <w:qFormat/>
    <w:rsid w:val="00AA3CD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pPr>
      <w:spacing w:line="253" w:lineRule="atLeast"/>
    </w:pPr>
    <w:rPr>
      <w:color w:val="auto"/>
    </w:rPr>
  </w:style>
  <w:style w:type="paragraph" w:customStyle="1" w:styleId="CM14">
    <w:name w:val="CM14"/>
    <w:basedOn w:val="Default"/>
    <w:next w:val="Default"/>
    <w:uiPriority w:val="99"/>
    <w:rPr>
      <w:color w:val="auto"/>
    </w:rPr>
  </w:style>
  <w:style w:type="paragraph" w:customStyle="1" w:styleId="CM7">
    <w:name w:val="CM7"/>
    <w:basedOn w:val="Default"/>
    <w:next w:val="Default"/>
    <w:uiPriority w:val="99"/>
    <w:pPr>
      <w:spacing w:line="253"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5">
    <w:name w:val="CM15"/>
    <w:basedOn w:val="Default"/>
    <w:next w:val="Default"/>
    <w:uiPriority w:val="99"/>
    <w:rPr>
      <w:color w:val="auto"/>
    </w:rPr>
  </w:style>
  <w:style w:type="paragraph" w:styleId="Header">
    <w:name w:val="header"/>
    <w:basedOn w:val="Normal"/>
    <w:link w:val="HeaderChar"/>
    <w:uiPriority w:val="99"/>
    <w:semiHidden/>
    <w:rsid w:val="00EE79C1"/>
    <w:pPr>
      <w:tabs>
        <w:tab w:val="center" w:pos="4320"/>
        <w:tab w:val="right" w:pos="8640"/>
      </w:tabs>
    </w:pPr>
  </w:style>
  <w:style w:type="character" w:customStyle="1" w:styleId="HeaderChar">
    <w:name w:val="Header Char"/>
    <w:basedOn w:val="DefaultParagraphFont"/>
    <w:link w:val="Header"/>
    <w:uiPriority w:val="99"/>
    <w:semiHidden/>
    <w:locked/>
    <w:rsid w:val="00EE79C1"/>
    <w:rPr>
      <w:rFonts w:ascii="Cambria" w:eastAsia="Times New Roman" w:hAnsi="Cambria" w:cs="Times New Roman"/>
      <w:sz w:val="24"/>
    </w:rPr>
  </w:style>
  <w:style w:type="paragraph" w:styleId="Footer">
    <w:name w:val="footer"/>
    <w:basedOn w:val="Normal"/>
    <w:link w:val="FooterChar"/>
    <w:uiPriority w:val="99"/>
    <w:semiHidden/>
    <w:rsid w:val="00EE79C1"/>
    <w:pPr>
      <w:tabs>
        <w:tab w:val="center" w:pos="4320"/>
        <w:tab w:val="right" w:pos="8640"/>
      </w:tabs>
    </w:pPr>
  </w:style>
  <w:style w:type="character" w:customStyle="1" w:styleId="FooterChar">
    <w:name w:val="Footer Char"/>
    <w:basedOn w:val="DefaultParagraphFont"/>
    <w:link w:val="Footer"/>
    <w:uiPriority w:val="99"/>
    <w:semiHidden/>
    <w:locked/>
    <w:rsid w:val="00EE79C1"/>
    <w:rPr>
      <w:rFonts w:ascii="Cambria" w:eastAsia="Times New Roman" w:hAnsi="Cambria" w:cs="Times New Roman"/>
      <w:sz w:val="24"/>
    </w:rPr>
  </w:style>
  <w:style w:type="paragraph" w:styleId="DocumentMap">
    <w:name w:val="Document Map"/>
    <w:basedOn w:val="Normal"/>
    <w:link w:val="DocumentMapChar"/>
    <w:uiPriority w:val="99"/>
    <w:semiHidden/>
    <w:rsid w:val="00B372F9"/>
    <w:rPr>
      <w:rFonts w:ascii="Lucida Grande" w:hAnsi="Lucida Grande"/>
    </w:rPr>
  </w:style>
  <w:style w:type="character" w:customStyle="1" w:styleId="DocumentMapChar">
    <w:name w:val="Document Map Char"/>
    <w:basedOn w:val="DefaultParagraphFont"/>
    <w:link w:val="DocumentMap"/>
    <w:uiPriority w:val="99"/>
    <w:semiHidden/>
    <w:locked/>
    <w:rsid w:val="00B372F9"/>
    <w:rPr>
      <w:rFonts w:ascii="Lucida Grande" w:eastAsia="Times New Roman" w:hAnsi="Lucida Grande" w:cs="Times New Roman"/>
      <w:sz w:val="24"/>
    </w:rPr>
  </w:style>
  <w:style w:type="table" w:styleId="TableGrid">
    <w:name w:val="Table Grid"/>
    <w:basedOn w:val="TableNormal"/>
    <w:uiPriority w:val="99"/>
    <w:rsid w:val="00B37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0EE6"/>
  </w:style>
  <w:style w:type="character" w:customStyle="1" w:styleId="apple-style-span">
    <w:name w:val="apple-style-span"/>
    <w:basedOn w:val="DefaultParagraphFont"/>
    <w:rsid w:val="00B90EE6"/>
  </w:style>
  <w:style w:type="character" w:styleId="Emphasis">
    <w:name w:val="Emphasis"/>
    <w:basedOn w:val="DefaultParagraphFont"/>
    <w:uiPriority w:val="20"/>
    <w:qFormat/>
    <w:rsid w:val="00B90EE6"/>
    <w:rPr>
      <w:i/>
      <w:iCs/>
    </w:rPr>
  </w:style>
  <w:style w:type="paragraph" w:styleId="NormalWeb">
    <w:name w:val="Normal (Web)"/>
    <w:basedOn w:val="Normal"/>
    <w:uiPriority w:val="99"/>
    <w:semiHidden/>
    <w:unhideWhenUsed/>
    <w:rsid w:val="00FA48E1"/>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A48E1"/>
    <w:rPr>
      <w:color w:val="0000FF"/>
      <w:u w:val="single"/>
    </w:rPr>
  </w:style>
  <w:style w:type="paragraph" w:styleId="ListParagraph">
    <w:name w:val="List Paragraph"/>
    <w:basedOn w:val="Normal"/>
    <w:link w:val="ListParagraphChar"/>
    <w:uiPriority w:val="34"/>
    <w:qFormat/>
    <w:rsid w:val="00FA48E1"/>
    <w:pPr>
      <w:ind w:left="720"/>
    </w:pPr>
  </w:style>
  <w:style w:type="paragraph" w:customStyle="1" w:styleId="Style1">
    <w:name w:val="Style1"/>
    <w:basedOn w:val="ListParagraph"/>
    <w:link w:val="Style1Char"/>
    <w:qFormat/>
    <w:rsid w:val="00FA48E1"/>
  </w:style>
  <w:style w:type="paragraph" w:styleId="Quote">
    <w:name w:val="Quote"/>
    <w:basedOn w:val="Normal"/>
    <w:next w:val="Normal"/>
    <w:link w:val="QuoteChar"/>
    <w:uiPriority w:val="29"/>
    <w:qFormat/>
    <w:rsid w:val="00FA48E1"/>
    <w:rPr>
      <w:i/>
      <w:iCs/>
      <w:color w:val="000000"/>
    </w:rPr>
  </w:style>
  <w:style w:type="character" w:customStyle="1" w:styleId="ListParagraphChar">
    <w:name w:val="List Paragraph Char"/>
    <w:basedOn w:val="DefaultParagraphFont"/>
    <w:link w:val="ListParagraph"/>
    <w:uiPriority w:val="34"/>
    <w:rsid w:val="00FA48E1"/>
    <w:rPr>
      <w:rFonts w:ascii="Cambria" w:hAnsi="Cambria"/>
      <w:sz w:val="24"/>
      <w:szCs w:val="24"/>
    </w:rPr>
  </w:style>
  <w:style w:type="character" w:customStyle="1" w:styleId="Style1Char">
    <w:name w:val="Style1 Char"/>
    <w:basedOn w:val="ListParagraphChar"/>
    <w:link w:val="Style1"/>
    <w:rsid w:val="00FA48E1"/>
    <w:rPr>
      <w:rFonts w:ascii="Cambria" w:hAnsi="Cambria"/>
      <w:sz w:val="24"/>
      <w:szCs w:val="24"/>
    </w:rPr>
  </w:style>
  <w:style w:type="character" w:customStyle="1" w:styleId="QuoteChar">
    <w:name w:val="Quote Char"/>
    <w:basedOn w:val="DefaultParagraphFont"/>
    <w:link w:val="Quote"/>
    <w:uiPriority w:val="29"/>
    <w:rsid w:val="00FA48E1"/>
    <w:rPr>
      <w:rFonts w:ascii="Cambria" w:hAnsi="Cambria"/>
      <w:i/>
      <w:iCs/>
      <w:color w:val="000000"/>
      <w:sz w:val="24"/>
      <w:szCs w:val="24"/>
    </w:rPr>
  </w:style>
  <w:style w:type="character" w:customStyle="1" w:styleId="Heading3Char">
    <w:name w:val="Heading 3 Char"/>
    <w:basedOn w:val="DefaultParagraphFont"/>
    <w:link w:val="Heading3"/>
    <w:uiPriority w:val="9"/>
    <w:rsid w:val="00AA3CD3"/>
    <w:rPr>
      <w:b/>
      <w:bCs/>
      <w:sz w:val="27"/>
      <w:szCs w:val="27"/>
    </w:rPr>
  </w:style>
  <w:style w:type="character" w:styleId="FollowedHyperlink">
    <w:name w:val="FollowedHyperlink"/>
    <w:basedOn w:val="DefaultParagraphFont"/>
    <w:uiPriority w:val="99"/>
    <w:semiHidden/>
    <w:unhideWhenUsed/>
    <w:rsid w:val="007E3642"/>
    <w:rPr>
      <w:color w:val="800080"/>
      <w:u w:val="single"/>
    </w:rPr>
  </w:style>
  <w:style w:type="character" w:customStyle="1" w:styleId="Heading2Char">
    <w:name w:val="Heading 2 Char"/>
    <w:basedOn w:val="DefaultParagraphFont"/>
    <w:link w:val="Heading2"/>
    <w:uiPriority w:val="9"/>
    <w:semiHidden/>
    <w:rsid w:val="0091636A"/>
    <w:rPr>
      <w:rFonts w:ascii="Cambria" w:eastAsia="Times New Roman" w:hAnsi="Cambria" w:cs="Times New Roman"/>
      <w:b/>
      <w:bCs/>
      <w:i/>
      <w:iCs/>
      <w:sz w:val="28"/>
      <w:szCs w:val="28"/>
    </w:rPr>
  </w:style>
  <w:style w:type="character" w:customStyle="1" w:styleId="mw-headline">
    <w:name w:val="mw-headline"/>
    <w:basedOn w:val="DefaultParagraphFont"/>
    <w:rsid w:val="0091636A"/>
  </w:style>
  <w:style w:type="character" w:customStyle="1" w:styleId="Heading1Char">
    <w:name w:val="Heading 1 Char"/>
    <w:basedOn w:val="DefaultParagraphFont"/>
    <w:link w:val="Heading1"/>
    <w:uiPriority w:val="9"/>
    <w:rsid w:val="000E5CD4"/>
    <w:rPr>
      <w:rFonts w:ascii="Cambria" w:eastAsia="Times New Roman" w:hAnsi="Cambria" w:cs="Times New Roman"/>
      <w:b/>
      <w:bCs/>
      <w:kern w:val="32"/>
      <w:sz w:val="32"/>
      <w:szCs w:val="32"/>
    </w:rPr>
  </w:style>
  <w:style w:type="character" w:customStyle="1" w:styleId="homepagetitle">
    <w:name w:val="homepagetitle"/>
    <w:basedOn w:val="DefaultParagraphFont"/>
    <w:rsid w:val="000E5CD4"/>
  </w:style>
  <w:style w:type="character" w:customStyle="1" w:styleId="td">
    <w:name w:val="td"/>
    <w:basedOn w:val="DefaultParagraphFont"/>
    <w:rsid w:val="003A64CB"/>
  </w:style>
  <w:style w:type="character" w:customStyle="1" w:styleId="wk">
    <w:name w:val="wk"/>
    <w:basedOn w:val="DefaultParagraphFont"/>
    <w:rsid w:val="003A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58811">
      <w:bodyDiv w:val="1"/>
      <w:marLeft w:val="0"/>
      <w:marRight w:val="0"/>
      <w:marTop w:val="0"/>
      <w:marBottom w:val="0"/>
      <w:divBdr>
        <w:top w:val="none" w:sz="0" w:space="0" w:color="auto"/>
        <w:left w:val="none" w:sz="0" w:space="0" w:color="auto"/>
        <w:bottom w:val="none" w:sz="0" w:space="0" w:color="auto"/>
        <w:right w:val="none" w:sz="0" w:space="0" w:color="auto"/>
      </w:divBdr>
    </w:div>
    <w:div w:id="392241610">
      <w:bodyDiv w:val="1"/>
      <w:marLeft w:val="0"/>
      <w:marRight w:val="0"/>
      <w:marTop w:val="0"/>
      <w:marBottom w:val="0"/>
      <w:divBdr>
        <w:top w:val="none" w:sz="0" w:space="0" w:color="auto"/>
        <w:left w:val="none" w:sz="0" w:space="0" w:color="auto"/>
        <w:bottom w:val="none" w:sz="0" w:space="0" w:color="auto"/>
        <w:right w:val="none" w:sz="0" w:space="0" w:color="auto"/>
      </w:divBdr>
      <w:divsChild>
        <w:div w:id="1328051852">
          <w:marLeft w:val="0"/>
          <w:marRight w:val="0"/>
          <w:marTop w:val="0"/>
          <w:marBottom w:val="0"/>
          <w:divBdr>
            <w:top w:val="none" w:sz="0" w:space="0" w:color="auto"/>
            <w:left w:val="none" w:sz="0" w:space="0" w:color="auto"/>
            <w:bottom w:val="none" w:sz="0" w:space="0" w:color="auto"/>
            <w:right w:val="none" w:sz="0" w:space="0" w:color="auto"/>
          </w:divBdr>
        </w:div>
      </w:divsChild>
    </w:div>
    <w:div w:id="624822043">
      <w:bodyDiv w:val="1"/>
      <w:marLeft w:val="0"/>
      <w:marRight w:val="0"/>
      <w:marTop w:val="0"/>
      <w:marBottom w:val="0"/>
      <w:divBdr>
        <w:top w:val="none" w:sz="0" w:space="0" w:color="auto"/>
        <w:left w:val="none" w:sz="0" w:space="0" w:color="auto"/>
        <w:bottom w:val="none" w:sz="0" w:space="0" w:color="auto"/>
        <w:right w:val="none" w:sz="0" w:space="0" w:color="auto"/>
      </w:divBdr>
    </w:div>
    <w:div w:id="777682360">
      <w:bodyDiv w:val="1"/>
      <w:marLeft w:val="0"/>
      <w:marRight w:val="0"/>
      <w:marTop w:val="0"/>
      <w:marBottom w:val="0"/>
      <w:divBdr>
        <w:top w:val="none" w:sz="0" w:space="0" w:color="auto"/>
        <w:left w:val="none" w:sz="0" w:space="0" w:color="auto"/>
        <w:bottom w:val="none" w:sz="0" w:space="0" w:color="auto"/>
        <w:right w:val="none" w:sz="0" w:space="0" w:color="auto"/>
      </w:divBdr>
    </w:div>
    <w:div w:id="897547698">
      <w:bodyDiv w:val="1"/>
      <w:marLeft w:val="0"/>
      <w:marRight w:val="0"/>
      <w:marTop w:val="0"/>
      <w:marBottom w:val="0"/>
      <w:divBdr>
        <w:top w:val="none" w:sz="0" w:space="0" w:color="auto"/>
        <w:left w:val="none" w:sz="0" w:space="0" w:color="auto"/>
        <w:bottom w:val="none" w:sz="0" w:space="0" w:color="auto"/>
        <w:right w:val="none" w:sz="0" w:space="0" w:color="auto"/>
      </w:divBdr>
    </w:div>
    <w:div w:id="1037241577">
      <w:bodyDiv w:val="1"/>
      <w:marLeft w:val="0"/>
      <w:marRight w:val="0"/>
      <w:marTop w:val="0"/>
      <w:marBottom w:val="0"/>
      <w:divBdr>
        <w:top w:val="none" w:sz="0" w:space="0" w:color="auto"/>
        <w:left w:val="none" w:sz="0" w:space="0" w:color="auto"/>
        <w:bottom w:val="none" w:sz="0" w:space="0" w:color="auto"/>
        <w:right w:val="none" w:sz="0" w:space="0" w:color="auto"/>
      </w:divBdr>
    </w:div>
    <w:div w:id="1096907278">
      <w:bodyDiv w:val="1"/>
      <w:marLeft w:val="0"/>
      <w:marRight w:val="0"/>
      <w:marTop w:val="0"/>
      <w:marBottom w:val="0"/>
      <w:divBdr>
        <w:top w:val="none" w:sz="0" w:space="0" w:color="auto"/>
        <w:left w:val="none" w:sz="0" w:space="0" w:color="auto"/>
        <w:bottom w:val="none" w:sz="0" w:space="0" w:color="auto"/>
        <w:right w:val="none" w:sz="0" w:space="0" w:color="auto"/>
      </w:divBdr>
    </w:div>
    <w:div w:id="1163357809">
      <w:bodyDiv w:val="1"/>
      <w:marLeft w:val="0"/>
      <w:marRight w:val="0"/>
      <w:marTop w:val="0"/>
      <w:marBottom w:val="0"/>
      <w:divBdr>
        <w:top w:val="none" w:sz="0" w:space="0" w:color="auto"/>
        <w:left w:val="none" w:sz="0" w:space="0" w:color="auto"/>
        <w:bottom w:val="none" w:sz="0" w:space="0" w:color="auto"/>
        <w:right w:val="none" w:sz="0" w:space="0" w:color="auto"/>
      </w:divBdr>
    </w:div>
    <w:div w:id="1212183548">
      <w:bodyDiv w:val="1"/>
      <w:marLeft w:val="0"/>
      <w:marRight w:val="0"/>
      <w:marTop w:val="0"/>
      <w:marBottom w:val="0"/>
      <w:divBdr>
        <w:top w:val="none" w:sz="0" w:space="0" w:color="auto"/>
        <w:left w:val="none" w:sz="0" w:space="0" w:color="auto"/>
        <w:bottom w:val="none" w:sz="0" w:space="0" w:color="auto"/>
        <w:right w:val="none" w:sz="0" w:space="0" w:color="auto"/>
      </w:divBdr>
    </w:div>
    <w:div w:id="1317995584">
      <w:bodyDiv w:val="1"/>
      <w:marLeft w:val="0"/>
      <w:marRight w:val="0"/>
      <w:marTop w:val="0"/>
      <w:marBottom w:val="0"/>
      <w:divBdr>
        <w:top w:val="none" w:sz="0" w:space="0" w:color="auto"/>
        <w:left w:val="none" w:sz="0" w:space="0" w:color="auto"/>
        <w:bottom w:val="none" w:sz="0" w:space="0" w:color="auto"/>
        <w:right w:val="none" w:sz="0" w:space="0" w:color="auto"/>
      </w:divBdr>
    </w:div>
    <w:div w:id="1460566422">
      <w:bodyDiv w:val="1"/>
      <w:marLeft w:val="0"/>
      <w:marRight w:val="0"/>
      <w:marTop w:val="0"/>
      <w:marBottom w:val="0"/>
      <w:divBdr>
        <w:top w:val="none" w:sz="0" w:space="0" w:color="auto"/>
        <w:left w:val="none" w:sz="0" w:space="0" w:color="auto"/>
        <w:bottom w:val="none" w:sz="0" w:space="0" w:color="auto"/>
        <w:right w:val="none" w:sz="0" w:space="0" w:color="auto"/>
      </w:divBdr>
    </w:div>
    <w:div w:id="1690830705">
      <w:bodyDiv w:val="1"/>
      <w:marLeft w:val="0"/>
      <w:marRight w:val="0"/>
      <w:marTop w:val="0"/>
      <w:marBottom w:val="0"/>
      <w:divBdr>
        <w:top w:val="none" w:sz="0" w:space="0" w:color="auto"/>
        <w:left w:val="none" w:sz="0" w:space="0" w:color="auto"/>
        <w:bottom w:val="none" w:sz="0" w:space="0" w:color="auto"/>
        <w:right w:val="none" w:sz="0" w:space="0" w:color="auto"/>
      </w:divBdr>
    </w:div>
    <w:div w:id="1772436443">
      <w:bodyDiv w:val="1"/>
      <w:marLeft w:val="0"/>
      <w:marRight w:val="0"/>
      <w:marTop w:val="0"/>
      <w:marBottom w:val="0"/>
      <w:divBdr>
        <w:top w:val="none" w:sz="0" w:space="0" w:color="auto"/>
        <w:left w:val="none" w:sz="0" w:space="0" w:color="auto"/>
        <w:bottom w:val="none" w:sz="0" w:space="0" w:color="auto"/>
        <w:right w:val="none" w:sz="0" w:space="0" w:color="auto"/>
      </w:divBdr>
    </w:div>
    <w:div w:id="1907178785">
      <w:bodyDiv w:val="1"/>
      <w:marLeft w:val="0"/>
      <w:marRight w:val="0"/>
      <w:marTop w:val="0"/>
      <w:marBottom w:val="0"/>
      <w:divBdr>
        <w:top w:val="none" w:sz="0" w:space="0" w:color="auto"/>
        <w:left w:val="none" w:sz="0" w:space="0" w:color="auto"/>
        <w:bottom w:val="none" w:sz="0" w:space="0" w:color="auto"/>
        <w:right w:val="none" w:sz="0" w:space="0" w:color="auto"/>
      </w:divBdr>
    </w:div>
    <w:div w:id="1954970426">
      <w:bodyDiv w:val="1"/>
      <w:marLeft w:val="0"/>
      <w:marRight w:val="0"/>
      <w:marTop w:val="0"/>
      <w:marBottom w:val="0"/>
      <w:divBdr>
        <w:top w:val="none" w:sz="0" w:space="0" w:color="auto"/>
        <w:left w:val="none" w:sz="0" w:space="0" w:color="auto"/>
        <w:bottom w:val="none" w:sz="0" w:space="0" w:color="auto"/>
        <w:right w:val="none" w:sz="0" w:space="0" w:color="auto"/>
      </w:divBdr>
    </w:div>
    <w:div w:id="2019963881">
      <w:bodyDiv w:val="1"/>
      <w:marLeft w:val="0"/>
      <w:marRight w:val="0"/>
      <w:marTop w:val="0"/>
      <w:marBottom w:val="0"/>
      <w:divBdr>
        <w:top w:val="none" w:sz="0" w:space="0" w:color="auto"/>
        <w:left w:val="none" w:sz="0" w:space="0" w:color="auto"/>
        <w:bottom w:val="none" w:sz="0" w:space="0" w:color="auto"/>
        <w:right w:val="none" w:sz="0" w:space="0" w:color="auto"/>
      </w:divBdr>
      <w:divsChild>
        <w:div w:id="216935183">
          <w:marLeft w:val="0"/>
          <w:marRight w:val="0"/>
          <w:marTop w:val="0"/>
          <w:marBottom w:val="0"/>
          <w:divBdr>
            <w:top w:val="none" w:sz="0" w:space="0" w:color="auto"/>
            <w:left w:val="none" w:sz="0" w:space="0" w:color="auto"/>
            <w:bottom w:val="none" w:sz="0" w:space="0" w:color="auto"/>
            <w:right w:val="none" w:sz="0" w:space="0" w:color="auto"/>
          </w:divBdr>
        </w:div>
      </w:divsChild>
    </w:div>
    <w:div w:id="2065566625">
      <w:bodyDiv w:val="1"/>
      <w:marLeft w:val="0"/>
      <w:marRight w:val="0"/>
      <w:marTop w:val="0"/>
      <w:marBottom w:val="0"/>
      <w:divBdr>
        <w:top w:val="none" w:sz="0" w:space="0" w:color="auto"/>
        <w:left w:val="none" w:sz="0" w:space="0" w:color="auto"/>
        <w:bottom w:val="none" w:sz="0" w:space="0" w:color="auto"/>
        <w:right w:val="none" w:sz="0" w:space="0" w:color="auto"/>
      </w:divBdr>
    </w:div>
    <w:div w:id="20710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MSORMAN Learning Contract - 1st Term - AY10-11 - 12 Jun 2010.doc</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MSORMAN Learning Contract - 1st Term - AY10-11 - 12 Jun 2010.doc</dc:title>
  <dc:subject/>
  <dc:creator>APC-MM</dc:creator>
  <cp:keywords/>
  <cp:lastModifiedBy>Microsoft Windows10</cp:lastModifiedBy>
  <cp:revision>71</cp:revision>
  <cp:lastPrinted>2010-06-21T08:34:00Z</cp:lastPrinted>
  <dcterms:created xsi:type="dcterms:W3CDTF">2017-09-17T05:12:00Z</dcterms:created>
  <dcterms:modified xsi:type="dcterms:W3CDTF">2017-09-18T04:30:00Z</dcterms:modified>
</cp:coreProperties>
</file>